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CF4D" w14:textId="07ABF390" w:rsidR="001D0900" w:rsidRPr="00C74C5C" w:rsidRDefault="008A094C" w:rsidP="00C74C5C">
      <w:pPr>
        <w:spacing w:after="0"/>
        <w:rPr>
          <w:rFonts w:cstheme="minorHAnsi"/>
          <w:b/>
          <w:sz w:val="28"/>
          <w:szCs w:val="28"/>
        </w:rPr>
      </w:pPr>
      <w:r w:rsidRPr="008A094C">
        <w:rPr>
          <w:rFonts w:cstheme="minorHAnsi"/>
          <w:b/>
          <w:sz w:val="28"/>
          <w:szCs w:val="28"/>
        </w:rPr>
        <w:t>IUFRO S</w:t>
      </w:r>
      <w:r>
        <w:rPr>
          <w:rFonts w:cstheme="minorHAnsi"/>
          <w:b/>
          <w:sz w:val="28"/>
          <w:szCs w:val="28"/>
        </w:rPr>
        <w:t>TRATEGY ACTION PLAN</w:t>
      </w:r>
      <w:r w:rsidR="00C74C5C">
        <w:rPr>
          <w:rFonts w:cstheme="minorHAnsi"/>
          <w:b/>
          <w:sz w:val="28"/>
          <w:szCs w:val="28"/>
        </w:rPr>
        <w:t xml:space="preserve">: </w:t>
      </w:r>
      <w:r w:rsidR="001D0900" w:rsidRPr="001D0900">
        <w:rPr>
          <w:rFonts w:cstheme="minorHAnsi"/>
          <w:b/>
          <w:color w:val="00B0F0"/>
          <w:sz w:val="28"/>
          <w:szCs w:val="28"/>
        </w:rPr>
        <w:t>DIVISIONS</w:t>
      </w:r>
      <w:r w:rsidR="00CC202E">
        <w:rPr>
          <w:rFonts w:cstheme="minorHAnsi"/>
          <w:b/>
          <w:color w:val="00B0F0"/>
          <w:sz w:val="28"/>
          <w:szCs w:val="28"/>
        </w:rPr>
        <w:t>, RGs and WPs</w:t>
      </w:r>
      <w:r w:rsidR="0059709A">
        <w:rPr>
          <w:rFonts w:cstheme="minorHAnsi"/>
          <w:b/>
          <w:color w:val="00B0F0"/>
          <w:sz w:val="28"/>
          <w:szCs w:val="28"/>
        </w:rPr>
        <w:t xml:space="preserve"> </w:t>
      </w:r>
      <w:r w:rsidR="0059709A" w:rsidRPr="00D476ED">
        <w:rPr>
          <w:rFonts w:cstheme="minorHAnsi"/>
          <w:bCs/>
          <w:i/>
          <w:iCs/>
          <w:color w:val="00B0F0"/>
          <w:sz w:val="28"/>
          <w:szCs w:val="28"/>
        </w:rPr>
        <w:t>(</w:t>
      </w:r>
      <w:r w:rsidR="007D5F41">
        <w:rPr>
          <w:rFonts w:cstheme="minorHAnsi"/>
          <w:bCs/>
          <w:i/>
          <w:iCs/>
          <w:color w:val="00B0F0"/>
          <w:sz w:val="28"/>
          <w:szCs w:val="28"/>
        </w:rPr>
        <w:t xml:space="preserve">last </w:t>
      </w:r>
      <w:r w:rsidR="0059709A" w:rsidRPr="00D476ED">
        <w:rPr>
          <w:rFonts w:cstheme="minorHAnsi"/>
          <w:bCs/>
          <w:i/>
          <w:iCs/>
          <w:color w:val="00B0F0"/>
          <w:sz w:val="28"/>
          <w:szCs w:val="28"/>
        </w:rPr>
        <w:t>updated in Dec 2022)</w:t>
      </w:r>
    </w:p>
    <w:p w14:paraId="45EC7384" w14:textId="77777777" w:rsidR="0051310C" w:rsidRDefault="0051310C" w:rsidP="004D7598">
      <w:pPr>
        <w:tabs>
          <w:tab w:val="left" w:pos="837"/>
        </w:tabs>
        <w:spacing w:after="0"/>
        <w:rPr>
          <w:b/>
        </w:rPr>
      </w:pPr>
    </w:p>
    <w:p w14:paraId="014EC437" w14:textId="272B5F1C" w:rsidR="002F5022" w:rsidRPr="004D7598" w:rsidRDefault="002F5022" w:rsidP="004D7598">
      <w:pPr>
        <w:tabs>
          <w:tab w:val="left" w:pos="837"/>
        </w:tabs>
        <w:spacing w:after="0"/>
        <w:rPr>
          <w:b/>
        </w:rPr>
      </w:pPr>
      <w:r w:rsidRPr="004D7598">
        <w:rPr>
          <w:b/>
        </w:rPr>
        <w:t>GOAL 1 – RESEARCH EXCELLENCE: STRIVE FOR QUALITY, RELEVANCE AND SYNERGIES</w:t>
      </w:r>
    </w:p>
    <w:p w14:paraId="45CA2D19" w14:textId="77777777" w:rsidR="002F5022" w:rsidRPr="0051310C" w:rsidRDefault="002F5022" w:rsidP="00257D78">
      <w:pPr>
        <w:tabs>
          <w:tab w:val="left" w:pos="837"/>
        </w:tabs>
        <w:spacing w:after="0"/>
        <w:rPr>
          <w:b/>
          <w:sz w:val="12"/>
          <w:szCs w:val="12"/>
        </w:rPr>
      </w:pPr>
    </w:p>
    <w:p w14:paraId="7830FDFC" w14:textId="77777777" w:rsidR="001F09C3" w:rsidRPr="004D7598" w:rsidRDefault="001F09C3" w:rsidP="001F09C3">
      <w:pPr>
        <w:tabs>
          <w:tab w:val="left" w:pos="837"/>
        </w:tabs>
        <w:spacing w:after="120"/>
        <w:rPr>
          <w:b/>
        </w:rPr>
      </w:pPr>
      <w:r w:rsidRPr="004D7598">
        <w:rPr>
          <w:b/>
        </w:rPr>
        <w:t>Objective 1. Improve capacities for quality science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127"/>
        <w:gridCol w:w="3686"/>
        <w:gridCol w:w="3224"/>
      </w:tblGrid>
      <w:tr w:rsidR="007D5F41" w:rsidRPr="004D7598" w14:paraId="56DE7217" w14:textId="6622E24B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F20" w14:textId="77777777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 xml:space="preserve">Actions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5CD" w14:textId="77777777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Unit(s) responsible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7E1" w14:textId="376EECBD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Measures of progress/indicators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2FE" w14:textId="68A735AB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4D7598" w14:paraId="210D129E" w14:textId="1926EBC2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B90" w14:textId="349CF5E3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US" w:eastAsia="en-US"/>
              </w:rPr>
              <w:t>2. Encourage</w:t>
            </w:r>
            <w:r w:rsidRPr="004D7598">
              <w:rPr>
                <w:b/>
                <w:lang w:val="en-GB" w:eastAsia="en-US"/>
              </w:rPr>
              <w:t xml:space="preserve"> meeting organizers to enable virtual participation in IUFRO-sponsored meetings </w:t>
            </w:r>
            <w:r w:rsidRPr="008C735A">
              <w:rPr>
                <w:b/>
                <w:lang w:val="en-GB" w:eastAsia="en-US"/>
              </w:rPr>
              <w:t>to enable diverse representation across the globe and reduce the carbon footprint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8AA" w14:textId="77777777" w:rsidR="007D5F41" w:rsidRPr="004D7598" w:rsidRDefault="007D5F41" w:rsidP="007D5F41">
            <w:pPr>
              <w:pStyle w:val="BodyText"/>
              <w:rPr>
                <w:b/>
                <w:color w:val="00B0F0"/>
                <w:lang w:val="en-US" w:eastAsia="en-US"/>
              </w:rPr>
            </w:pPr>
            <w:r w:rsidRPr="004D7598">
              <w:rPr>
                <w:lang w:val="en-US"/>
              </w:rPr>
              <w:t>Divisions, RGs, WPs, Task Forces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1D2" w14:textId="4740AA5A" w:rsidR="007D5F41" w:rsidRPr="004D7598" w:rsidRDefault="007D5F41" w:rsidP="007D5F41">
            <w:pPr>
              <w:pStyle w:val="BodyText"/>
              <w:rPr>
                <w:b/>
                <w:color w:val="00B0F0"/>
                <w:lang w:val="en-GB" w:eastAsia="en-US"/>
              </w:rPr>
            </w:pPr>
            <w:r w:rsidRPr="004D7598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4D7598">
              <w:rPr>
                <w:lang w:val="en-US"/>
              </w:rPr>
              <w:t>number of conferences with virtual participation is reported by responsible Units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105" w14:textId="77777777" w:rsidR="007D5F41" w:rsidRPr="004D7598" w:rsidRDefault="007D5F41" w:rsidP="007D5F41">
            <w:pPr>
              <w:pStyle w:val="BodyText"/>
              <w:rPr>
                <w:lang w:val="en-US"/>
              </w:rPr>
            </w:pPr>
          </w:p>
        </w:tc>
      </w:tr>
      <w:tr w:rsidR="007D5F41" w:rsidRPr="004D7598" w14:paraId="05804841" w14:textId="77777777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714" w14:textId="18DAC301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F846BC">
              <w:rPr>
                <w:b/>
                <w:lang w:val="en-US" w:eastAsia="en-US"/>
              </w:rPr>
              <w:t>4. Develop a ‘junior officeholder’ scheme of Divisions and Task Forces and/or test the concept, in order to nurture and support talent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5B5" w14:textId="7CE4D112" w:rsidR="007D5F41" w:rsidRPr="004D7598" w:rsidRDefault="007D5F41" w:rsidP="007D5F41">
            <w:pPr>
              <w:pStyle w:val="BodyText"/>
              <w:rPr>
                <w:lang w:val="en-US"/>
              </w:rPr>
            </w:pPr>
            <w:r w:rsidRPr="00F846BC">
              <w:rPr>
                <w:lang w:val="en-US"/>
              </w:rPr>
              <w:t>Division Coordinators, Task Force Coordinators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F2" w14:textId="3A9F17E7" w:rsidR="007D5F41" w:rsidRPr="004D7598" w:rsidRDefault="007D5F41" w:rsidP="007D5F41">
            <w:pPr>
              <w:pStyle w:val="BodyText"/>
              <w:rPr>
                <w:lang w:val="en-US"/>
              </w:rPr>
            </w:pPr>
            <w:r w:rsidRPr="00F846BC">
              <w:rPr>
                <w:lang w:val="en-US"/>
              </w:rPr>
              <w:t>A ‘junior officeholder’ scheme is launched and/or the concept is tested within</w:t>
            </w:r>
            <w:r>
              <w:rPr>
                <w:lang w:val="en-US"/>
              </w:rPr>
              <w:t xml:space="preserve"> </w:t>
            </w:r>
            <w:r w:rsidRPr="00F846BC">
              <w:rPr>
                <w:lang w:val="en-US"/>
              </w:rPr>
              <w:t xml:space="preserve">Divisions and Task Forces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891" w14:textId="77777777" w:rsidR="007D5F41" w:rsidRPr="004D7598" w:rsidRDefault="007D5F41" w:rsidP="007D5F41">
            <w:pPr>
              <w:pStyle w:val="BodyText"/>
              <w:rPr>
                <w:lang w:val="en-US"/>
              </w:rPr>
            </w:pPr>
          </w:p>
        </w:tc>
      </w:tr>
      <w:tr w:rsidR="007D5F41" w:rsidRPr="004D7598" w14:paraId="21B38A74" w14:textId="77777777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BB6" w14:textId="286F6B40" w:rsidR="007D5F41" w:rsidRPr="0051310C" w:rsidRDefault="007D5F41" w:rsidP="007D5F41">
            <w:pPr>
              <w:pStyle w:val="BodyText"/>
              <w:rPr>
                <w:b/>
                <w:color w:val="FF0000"/>
                <w:lang w:val="en-US" w:eastAsia="en-US"/>
              </w:rPr>
            </w:pPr>
            <w:r>
              <w:rPr>
                <w:b/>
                <w:lang w:val="en-US"/>
              </w:rPr>
              <w:t>5</w:t>
            </w:r>
            <w:r w:rsidRPr="0051310C">
              <w:rPr>
                <w:b/>
                <w:lang w:val="en-US"/>
              </w:rPr>
              <w:t>. Develop awards at the level of RGs and WPs aimed at recognizing excellent scientific contributions by early-career researchers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F0F" w14:textId="76813AAA" w:rsidR="007D5F41" w:rsidRPr="004D7598" w:rsidRDefault="007D5F41" w:rsidP="007D5F41">
            <w:pPr>
              <w:pStyle w:val="BodyText"/>
              <w:rPr>
                <w:lang w:val="en-US"/>
              </w:rPr>
            </w:pPr>
            <w:r w:rsidRPr="00F846BC">
              <w:rPr>
                <w:lang w:val="en-GB" w:eastAsia="en-US"/>
              </w:rPr>
              <w:t xml:space="preserve">Divisions, RGs, WPs in collaboration with Honours and Awards Committee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BB9" w14:textId="590DF55C" w:rsidR="007D5F41" w:rsidRPr="004D7598" w:rsidRDefault="007D5F41" w:rsidP="007D5F41">
            <w:pPr>
              <w:pStyle w:val="BodyText"/>
              <w:rPr>
                <w:lang w:val="en-US"/>
              </w:rPr>
            </w:pPr>
            <w:r w:rsidRPr="00F95B60">
              <w:rPr>
                <w:lang w:val="en-GB"/>
              </w:rPr>
              <w:t>A growing number of IUFRO Units creates awards in accordance with the common format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9E9" w14:textId="77777777" w:rsidR="007D5F41" w:rsidRPr="004D7598" w:rsidRDefault="007D5F41" w:rsidP="007D5F41">
            <w:pPr>
              <w:pStyle w:val="BodyText"/>
              <w:rPr>
                <w:lang w:val="en-US"/>
              </w:rPr>
            </w:pPr>
          </w:p>
        </w:tc>
      </w:tr>
      <w:tr w:rsidR="007D5F41" w:rsidRPr="004D7598" w14:paraId="507066C2" w14:textId="3D120529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B25" w14:textId="18A06BC5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  <w:r w:rsidRPr="004D7598">
              <w:rPr>
                <w:b/>
                <w:lang w:val="en-US" w:eastAsia="en-US"/>
              </w:rPr>
              <w:t>. Continue to engage researchers from economically disadvantaged regions to contribute to scientific syntheses and publications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662" w14:textId="49E8B7C1" w:rsidR="007D5F41" w:rsidRPr="004D7598" w:rsidRDefault="000A0A23" w:rsidP="007D5F41">
            <w:pPr>
              <w:pStyle w:val="BodyText"/>
              <w:rPr>
                <w:lang w:val="en-GB" w:eastAsia="en-US"/>
              </w:rPr>
            </w:pPr>
            <w:r>
              <w:rPr>
                <w:lang w:val="en-US"/>
              </w:rPr>
              <w:t>Science-Policy</w:t>
            </w:r>
            <w:r w:rsidR="007D5F41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="007D5F41">
              <w:rPr>
                <w:lang w:val="en-US"/>
              </w:rPr>
              <w:t>rogramme</w:t>
            </w:r>
            <w:r w:rsidR="007D5F41" w:rsidRPr="004D7598">
              <w:rPr>
                <w:lang w:val="en-US"/>
              </w:rPr>
              <w:t>, WFSE, Divisions, RGs, WPs, Task Forces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C34" w14:textId="0DE117F8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/>
              </w:rPr>
              <w:t>Around one third of authors represent economically disadvantaged regions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80C" w14:textId="77777777" w:rsidR="007D5F41" w:rsidRPr="004D7598" w:rsidRDefault="007D5F41" w:rsidP="007D5F41">
            <w:pPr>
              <w:pStyle w:val="BodyText"/>
              <w:rPr>
                <w:lang w:val="en-GB"/>
              </w:rPr>
            </w:pPr>
          </w:p>
        </w:tc>
      </w:tr>
    </w:tbl>
    <w:p w14:paraId="2F453FA0" w14:textId="77777777" w:rsidR="00F3012A" w:rsidRPr="004D7598" w:rsidRDefault="00F3012A" w:rsidP="004D7598">
      <w:pPr>
        <w:spacing w:after="0"/>
        <w:rPr>
          <w:lang w:val="en-GB"/>
        </w:rPr>
      </w:pPr>
    </w:p>
    <w:p w14:paraId="3FCC3D47" w14:textId="753A0BE5" w:rsidR="00042276" w:rsidRPr="004D7598" w:rsidRDefault="00042276" w:rsidP="00257D78">
      <w:pPr>
        <w:pStyle w:val="Heading3"/>
        <w:tabs>
          <w:tab w:val="left" w:pos="837"/>
        </w:tabs>
        <w:spacing w:after="120"/>
        <w:ind w:left="0"/>
        <w:rPr>
          <w:lang w:val="en-GB"/>
        </w:rPr>
      </w:pPr>
      <w:r w:rsidRPr="004D7598">
        <w:rPr>
          <w:lang w:val="en-GB"/>
        </w:rPr>
        <w:t>Objective 2. Identify emerging areas of</w:t>
      </w:r>
      <w:r w:rsidRPr="004D7598">
        <w:rPr>
          <w:spacing w:val="-7"/>
          <w:lang w:val="en-GB"/>
        </w:rPr>
        <w:t xml:space="preserve"> </w:t>
      </w:r>
      <w:r w:rsidRPr="004D7598">
        <w:rPr>
          <w:lang w:val="en-GB"/>
        </w:rPr>
        <w:t>research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127"/>
        <w:gridCol w:w="3686"/>
        <w:gridCol w:w="3224"/>
      </w:tblGrid>
      <w:tr w:rsidR="007D5F41" w:rsidRPr="004D7598" w14:paraId="31788F6E" w14:textId="13D148F4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D3A" w14:textId="77777777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 xml:space="preserve">Actions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B24" w14:textId="77777777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Unit(s) responsible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272" w14:textId="77D1E1CF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Measures of progress/indicators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781" w14:textId="3A65C83D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4D7598" w14:paraId="2FE55207" w14:textId="173D78EA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BA8" w14:textId="160B9041" w:rsidR="007D5F41" w:rsidRPr="004D7598" w:rsidRDefault="007D5F41" w:rsidP="007D5F41">
            <w:pPr>
              <w:pStyle w:val="BodyText"/>
              <w:rPr>
                <w:i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>1</w:t>
            </w:r>
            <w:r>
              <w:rPr>
                <w:b/>
                <w:lang w:val="en-GB" w:eastAsia="en-US"/>
              </w:rPr>
              <w:t>0</w:t>
            </w:r>
            <w:r w:rsidRPr="004D7598">
              <w:rPr>
                <w:b/>
                <w:lang w:val="en-GB" w:eastAsia="en-US"/>
              </w:rPr>
              <w:t>. Encourage IUFRO Units and meeting organizers to publish IUFRO review articles/synthesis documents that summarize the current state of understanding on a topic and identify knowledge gaps</w:t>
            </w:r>
            <w:r>
              <w:rPr>
                <w:b/>
                <w:lang w:val="en-GB" w:eastAsia="en-US"/>
              </w:rPr>
              <w:t xml:space="preserve">, </w:t>
            </w:r>
            <w:r w:rsidRPr="008B1433">
              <w:rPr>
                <w:b/>
                <w:lang w:val="en-GB" w:eastAsia="en-US"/>
              </w:rPr>
              <w:t>and solutions if possible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02" w14:textId="77777777" w:rsidR="007D5F41" w:rsidRPr="004D7598" w:rsidRDefault="007D5F41" w:rsidP="007D5F41">
            <w:pPr>
              <w:pStyle w:val="BodyText"/>
              <w:rPr>
                <w:lang w:val="en-US" w:eastAsia="en-US"/>
              </w:rPr>
            </w:pPr>
            <w:r w:rsidRPr="004D7598">
              <w:rPr>
                <w:lang w:val="en-GB"/>
              </w:rPr>
              <w:t>Divisions, Task Forces, RGs, WPs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E63" w14:textId="627D8E0E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 w:eastAsia="en-US"/>
              </w:rPr>
              <w:t>State of the art Articles or collection of Articles published by Divisions, RGs, WPs and Task Forces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5D0" w14:textId="77777777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</w:p>
        </w:tc>
      </w:tr>
      <w:tr w:rsidR="007D5F41" w:rsidRPr="004D7598" w14:paraId="2CCDE771" w14:textId="3F386702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A0F" w14:textId="6A458F80" w:rsidR="007D5F41" w:rsidRPr="00EE6AB4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EE6AB4">
              <w:rPr>
                <w:b/>
                <w:lang w:val="en-GB" w:eastAsia="en-US"/>
              </w:rPr>
              <w:t>1</w:t>
            </w:r>
            <w:r>
              <w:rPr>
                <w:b/>
                <w:lang w:val="en-GB" w:eastAsia="en-US"/>
              </w:rPr>
              <w:t>1. P</w:t>
            </w:r>
            <w:r w:rsidRPr="00EE6AB4">
              <w:rPr>
                <w:b/>
                <w:lang w:val="en-GB" w:eastAsia="en-US"/>
              </w:rPr>
              <w:t>eriodically identify</w:t>
            </w:r>
            <w:r>
              <w:rPr>
                <w:b/>
                <w:lang w:val="en-GB" w:eastAsia="en-US"/>
              </w:rPr>
              <w:t>ing</w:t>
            </w:r>
            <w:r w:rsidRPr="00EE6AB4">
              <w:rPr>
                <w:b/>
                <w:lang w:val="en-GB" w:eastAsia="en-US"/>
              </w:rPr>
              <w:t xml:space="preserve"> emerging areas of research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7D1" w14:textId="34DC6F6D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/>
              </w:rPr>
              <w:t xml:space="preserve">Enlarged Board, </w:t>
            </w:r>
            <w:r w:rsidRPr="004D7598">
              <w:rPr>
                <w:lang w:val="en-GB"/>
              </w:rPr>
              <w:lastRenderedPageBreak/>
              <w:t>Divisions; RGs, WPs, IUFRO-WFSE, HQ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066" w14:textId="2E2F8967" w:rsidR="007D5F41" w:rsidRDefault="007D5F41" w:rsidP="007D5F41">
            <w:pPr>
              <w:pStyle w:val="BodyText"/>
              <w:rPr>
                <w:lang w:val="en-GB"/>
              </w:rPr>
            </w:pPr>
            <w:r w:rsidRPr="004D7598">
              <w:rPr>
                <w:lang w:val="en-GB"/>
              </w:rPr>
              <w:lastRenderedPageBreak/>
              <w:t xml:space="preserve">A general consensus is established on </w:t>
            </w:r>
            <w:r w:rsidRPr="004D7598">
              <w:rPr>
                <w:lang w:val="en-GB"/>
              </w:rPr>
              <w:lastRenderedPageBreak/>
              <w:t xml:space="preserve">protocol/procedure for identifying emerging areas </w:t>
            </w:r>
          </w:p>
          <w:p w14:paraId="3FE908E5" w14:textId="77777777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/>
              </w:rPr>
              <w:t>A list of emerging areas is identified and provided periodically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546" w14:textId="77777777" w:rsidR="007D5F41" w:rsidRPr="004D7598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4D7598" w14:paraId="3963AE5C" w14:textId="0109CE90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13E" w14:textId="166A0929" w:rsidR="007D5F41" w:rsidRPr="00EE6AB4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EE6AB4">
              <w:rPr>
                <w:b/>
                <w:lang w:val="en-GB" w:eastAsia="en-US"/>
              </w:rPr>
              <w:t>1</w:t>
            </w:r>
            <w:r>
              <w:rPr>
                <w:b/>
                <w:lang w:val="en-GB" w:eastAsia="en-US"/>
              </w:rPr>
              <w:t>2</w:t>
            </w:r>
            <w:r w:rsidRPr="00EE6AB4">
              <w:rPr>
                <w:b/>
                <w:lang w:val="en-GB" w:eastAsia="en-US"/>
              </w:rPr>
              <w:t>. Establish new Units in emerging areas of research/</w:t>
            </w:r>
            <w:r>
              <w:rPr>
                <w:b/>
                <w:lang w:val="en-GB" w:eastAsia="en-US"/>
              </w:rPr>
              <w:t xml:space="preserve"> </w:t>
            </w:r>
            <w:r w:rsidRPr="00EE6AB4">
              <w:rPr>
                <w:b/>
                <w:lang w:val="en-GB" w:eastAsia="en-US"/>
              </w:rPr>
              <w:t>in areas of research where IUFRO should be more active, and in parallel, close Units that have become obsolete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C0B" w14:textId="17F5D719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>
              <w:rPr>
                <w:lang w:val="en-GB" w:eastAsia="en-US"/>
              </w:rPr>
              <w:t>Divisions, Board (i</w:t>
            </w:r>
            <w:r w:rsidRPr="004D7598">
              <w:rPr>
                <w:lang w:val="en-GB" w:eastAsia="en-US"/>
              </w:rPr>
              <w:t>n accordance with IUFRO Statutes and Internal</w:t>
            </w:r>
            <w:r>
              <w:rPr>
                <w:lang w:val="en-GB" w:eastAsia="en-US"/>
              </w:rPr>
              <w:t xml:space="preserve"> </w:t>
            </w:r>
            <w:r w:rsidRPr="004D7598">
              <w:rPr>
                <w:lang w:val="en-GB" w:eastAsia="en-US"/>
              </w:rPr>
              <w:t>Regulations</w:t>
            </w:r>
            <w:r>
              <w:rPr>
                <w:lang w:val="en-GB" w:eastAsia="en-US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06B" w14:textId="5A76699B" w:rsidR="007D5F41" w:rsidRPr="004D7598" w:rsidRDefault="007D5F41" w:rsidP="007D5F41">
            <w:pPr>
              <w:pStyle w:val="BodyText"/>
              <w:rPr>
                <w:lang w:val="en-US"/>
              </w:rPr>
            </w:pPr>
            <w:r w:rsidRPr="004D7598">
              <w:rPr>
                <w:lang w:val="en-GB"/>
              </w:rPr>
              <w:t>New Units are established in emerging areas of research, and Units that have become obsolete are closed</w:t>
            </w:r>
          </w:p>
          <w:p w14:paraId="6BBA68F8" w14:textId="77777777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ECD" w14:textId="77777777" w:rsidR="007D5F41" w:rsidRPr="004D7598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4D7598" w14:paraId="7EF4A2A7" w14:textId="4AB2B9EC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B1A" w14:textId="55AA5A07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>1</w:t>
            </w:r>
            <w:r>
              <w:rPr>
                <w:b/>
                <w:lang w:val="en-GB" w:eastAsia="en-US"/>
              </w:rPr>
              <w:t>3</w:t>
            </w:r>
            <w:r w:rsidRPr="004D7598">
              <w:rPr>
                <w:b/>
                <w:lang w:val="en-GB" w:eastAsia="en-US"/>
              </w:rPr>
              <w:t xml:space="preserve">. Convene events on emerging areas of research common to all or several Divisions (RGs and WPs) and Task Forces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974" w14:textId="4D49A875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 w:eastAsia="en-US"/>
              </w:rPr>
              <w:t>Vice-Presidents, Divisions (RGs</w:t>
            </w:r>
            <w:r>
              <w:rPr>
                <w:lang w:val="en-GB" w:eastAsia="en-US"/>
              </w:rPr>
              <w:t xml:space="preserve"> and </w:t>
            </w:r>
            <w:r w:rsidRPr="004D7598">
              <w:rPr>
                <w:lang w:val="en-GB" w:eastAsia="en-US"/>
              </w:rPr>
              <w:t>WPs),</w:t>
            </w:r>
            <w:r>
              <w:rPr>
                <w:lang w:val="en-GB" w:eastAsia="en-US"/>
              </w:rPr>
              <w:t xml:space="preserve"> </w:t>
            </w:r>
            <w:r w:rsidRPr="004D7598">
              <w:rPr>
                <w:lang w:val="en-GB" w:eastAsia="en-US"/>
              </w:rPr>
              <w:t>Task Forces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C24" w14:textId="77777777" w:rsidR="007D5F41" w:rsidRPr="004D7598" w:rsidRDefault="007D5F41" w:rsidP="007D5F41">
            <w:pPr>
              <w:pStyle w:val="BodyText"/>
              <w:rPr>
                <w:lang w:val="en-US" w:eastAsia="en-US"/>
              </w:rPr>
            </w:pPr>
            <w:r w:rsidRPr="004D7598">
              <w:rPr>
                <w:lang w:val="en-GB"/>
              </w:rPr>
              <w:t>At least one cross-Divisional/TF event on emerging issues is convened before next World Congress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63E2" w14:textId="77777777" w:rsidR="007D5F41" w:rsidRPr="004D7598" w:rsidRDefault="007D5F41" w:rsidP="007D5F41">
            <w:pPr>
              <w:pStyle w:val="BodyText"/>
              <w:rPr>
                <w:lang w:val="en-GB"/>
              </w:rPr>
            </w:pPr>
          </w:p>
        </w:tc>
      </w:tr>
    </w:tbl>
    <w:p w14:paraId="5E51D04C" w14:textId="77777777" w:rsidR="00E86760" w:rsidRPr="0059709A" w:rsidRDefault="00E86760" w:rsidP="0059709A">
      <w:pPr>
        <w:pStyle w:val="BodyText"/>
        <w:rPr>
          <w:b/>
          <w:lang w:val="en-GB"/>
        </w:rPr>
      </w:pPr>
    </w:p>
    <w:p w14:paraId="1478DD49" w14:textId="260D36A5" w:rsidR="00042276" w:rsidRPr="004D7598" w:rsidRDefault="00042276" w:rsidP="004D7598">
      <w:pPr>
        <w:pStyle w:val="Heading3"/>
        <w:tabs>
          <w:tab w:val="left" w:pos="837"/>
        </w:tabs>
        <w:spacing w:after="120"/>
        <w:ind w:left="0"/>
        <w:rPr>
          <w:lang w:val="en-US"/>
        </w:rPr>
      </w:pPr>
      <w:r w:rsidRPr="004D7598">
        <w:rPr>
          <w:lang w:val="en-GB"/>
        </w:rPr>
        <w:t>Objective 3. Increase interdisciplinary</w:t>
      </w:r>
      <w:r w:rsidRPr="004D7598">
        <w:rPr>
          <w:spacing w:val="-7"/>
          <w:lang w:val="en-GB"/>
        </w:rPr>
        <w:t xml:space="preserve"> </w:t>
      </w:r>
      <w:r w:rsidR="00700135" w:rsidRPr="004D7598">
        <w:rPr>
          <w:lang w:val="en-GB"/>
        </w:rPr>
        <w:t>collaboration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127"/>
        <w:gridCol w:w="3686"/>
        <w:gridCol w:w="3224"/>
      </w:tblGrid>
      <w:tr w:rsidR="007D5F41" w:rsidRPr="004D7598" w14:paraId="3880AC1D" w14:textId="0D69EE64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EFE0" w14:textId="77777777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 xml:space="preserve">Actions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3ED0" w14:textId="77777777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Unit(s) responsible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49D" w14:textId="77777777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lang w:val="en-US" w:eastAsia="en-US"/>
              </w:rPr>
              <w:t>Measure(s) of progress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59D" w14:textId="6290A140" w:rsidR="007D5F41" w:rsidRPr="004D7598" w:rsidRDefault="007D5F41" w:rsidP="007D5F41">
            <w:pPr>
              <w:pStyle w:val="BodyText"/>
              <w:rPr>
                <w:b/>
                <w:lang w:val="en-US" w:eastAsia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4D7598" w14:paraId="0CB83E9E" w14:textId="6174A638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934" w14:textId="57A6EC27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4D7598">
              <w:rPr>
                <w:b/>
                <w:lang w:val="en-GB" w:eastAsia="en-US"/>
              </w:rPr>
              <w:t>1</w:t>
            </w:r>
            <w:r>
              <w:rPr>
                <w:b/>
                <w:lang w:val="en-GB" w:eastAsia="en-US"/>
              </w:rPr>
              <w:t>5</w:t>
            </w:r>
            <w:r w:rsidRPr="004D7598">
              <w:rPr>
                <w:b/>
                <w:lang w:val="en-GB" w:eastAsia="en-US"/>
              </w:rPr>
              <w:t>. Promote collaboration across IUFRO Divisions and with Task Forces, including cross-divisional IUFRO events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379" w14:textId="3FD31278" w:rsidR="007D5F41" w:rsidRPr="004D7598" w:rsidRDefault="007D5F41" w:rsidP="007D5F41">
            <w:pPr>
              <w:pStyle w:val="BodyText"/>
              <w:rPr>
                <w:color w:val="4F81BD" w:themeColor="accent1"/>
                <w:lang w:val="en-GB" w:eastAsia="en-US"/>
              </w:rPr>
            </w:pPr>
            <w:r w:rsidRPr="004D7598">
              <w:rPr>
                <w:lang w:val="en-GB" w:eastAsia="en-US"/>
              </w:rPr>
              <w:t xml:space="preserve">Divisions, </w:t>
            </w:r>
            <w:r>
              <w:rPr>
                <w:lang w:val="en-GB" w:eastAsia="en-US"/>
              </w:rPr>
              <w:t>RGs</w:t>
            </w:r>
            <w:r w:rsidRPr="004D7598">
              <w:rPr>
                <w:lang w:val="en-GB" w:eastAsia="en-US"/>
              </w:rPr>
              <w:t>, Task Forces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BCA" w14:textId="5DD89C42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 w:eastAsia="en-US"/>
              </w:rPr>
              <w:t>Number of IUFRO event</w:t>
            </w:r>
            <w:r>
              <w:rPr>
                <w:lang w:val="en-GB" w:eastAsia="en-US"/>
              </w:rPr>
              <w:t>s</w:t>
            </w:r>
            <w:r w:rsidRPr="004D7598">
              <w:rPr>
                <w:lang w:val="en-GB" w:eastAsia="en-US"/>
              </w:rPr>
              <w:t xml:space="preserve"> organized and conducted by multiple units of IUFRO is increased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88C" w14:textId="77777777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</w:p>
        </w:tc>
      </w:tr>
      <w:tr w:rsidR="007D5F41" w:rsidRPr="004D7598" w14:paraId="31FDF1A3" w14:textId="17FE0369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4F7" w14:textId="1CFE26D2" w:rsidR="007D5F41" w:rsidRPr="004D7598" w:rsidRDefault="007D5F41" w:rsidP="007D5F41">
            <w:pPr>
              <w:pStyle w:val="BodyText"/>
              <w:rPr>
                <w:b/>
                <w:color w:val="4F81BD" w:themeColor="accent1"/>
                <w:lang w:val="en-GB" w:eastAsia="en-US"/>
              </w:rPr>
            </w:pPr>
            <w:r w:rsidRPr="004D7598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6</w:t>
            </w:r>
            <w:r w:rsidRPr="004D7598">
              <w:rPr>
                <w:b/>
                <w:lang w:val="en-GB"/>
              </w:rPr>
              <w:t xml:space="preserve">. Organize joint activities (such as meetings, publications with colleagues from </w:t>
            </w:r>
            <w:r w:rsidRPr="004D7598">
              <w:rPr>
                <w:b/>
                <w:lang w:val="en-GB" w:eastAsia="en-US"/>
              </w:rPr>
              <w:t xml:space="preserve">relevant professional scientific societies and international/regional research organizations in fields related to forests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EBF" w14:textId="64F2C6B3" w:rsidR="007D5F41" w:rsidRPr="004D7598" w:rsidRDefault="007D5F41" w:rsidP="000A0A23">
            <w:pPr>
              <w:pStyle w:val="BodyText"/>
              <w:rPr>
                <w:color w:val="4F81BD" w:themeColor="accent1"/>
                <w:lang w:val="en-GB" w:eastAsia="en-US"/>
              </w:rPr>
            </w:pPr>
            <w:r w:rsidRPr="004D7598">
              <w:rPr>
                <w:lang w:val="en-GB" w:eastAsia="en-US"/>
              </w:rPr>
              <w:t>Coordinators of Divisions, RGs, WPs, T</w:t>
            </w:r>
            <w:r>
              <w:rPr>
                <w:lang w:val="en-GB" w:eastAsia="en-US"/>
              </w:rPr>
              <w:t xml:space="preserve">ask </w:t>
            </w:r>
            <w:r w:rsidRPr="004D7598">
              <w:rPr>
                <w:lang w:val="en-GB" w:eastAsia="en-US"/>
              </w:rPr>
              <w:t>F</w:t>
            </w:r>
            <w:r>
              <w:rPr>
                <w:lang w:val="en-GB" w:eastAsia="en-US"/>
              </w:rPr>
              <w:t>orce</w:t>
            </w:r>
            <w:r w:rsidRPr="004D7598">
              <w:rPr>
                <w:lang w:val="en-GB" w:eastAsia="en-US"/>
              </w:rPr>
              <w:t>s, S</w:t>
            </w:r>
            <w:r w:rsidR="000A0A23">
              <w:rPr>
                <w:lang w:val="en-GB" w:eastAsia="en-US"/>
              </w:rPr>
              <w:t>pecial Programmes, Projects and Initiatives (SPPs)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F41" w14:textId="54D5CF68" w:rsidR="007D5F41" w:rsidRPr="004D7598" w:rsidRDefault="007D5F41" w:rsidP="007D5F41">
            <w:pPr>
              <w:pStyle w:val="BodyText"/>
              <w:rPr>
                <w:lang w:val="en-GB"/>
              </w:rPr>
            </w:pPr>
            <w:r w:rsidRPr="004D7598">
              <w:rPr>
                <w:lang w:val="en-GB"/>
              </w:rPr>
              <w:t>The number of joint activities with relevant professional scientific societies</w:t>
            </w:r>
            <w:r>
              <w:rPr>
                <w:lang w:val="en-GB"/>
              </w:rPr>
              <w:t>/</w:t>
            </w:r>
            <w:r w:rsidRPr="004D7598">
              <w:rPr>
                <w:lang w:val="en-GB"/>
              </w:rPr>
              <w:t xml:space="preserve">organizations is increased </w:t>
            </w:r>
          </w:p>
          <w:p w14:paraId="7892379F" w14:textId="27D5C55D" w:rsidR="007D5F41" w:rsidRPr="004D7598" w:rsidRDefault="007D5F41" w:rsidP="007D5F41">
            <w:pPr>
              <w:pStyle w:val="BodyText"/>
              <w:rPr>
                <w:lang w:val="en-GB"/>
              </w:rPr>
            </w:pPr>
            <w:r w:rsidRPr="004D7598">
              <w:rPr>
                <w:lang w:val="en-GB"/>
              </w:rPr>
              <w:t>Joint research publications, especially special issue of journals on specific/emerging topics are published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0BD" w14:textId="77777777" w:rsidR="007D5F41" w:rsidRPr="004D7598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4D7598" w14:paraId="0DAF384A" w14:textId="6FD06014" w:rsidTr="00C74C5C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526" w14:textId="2E9DF5CB" w:rsidR="007D5F41" w:rsidRPr="004D7598" w:rsidRDefault="007D5F41" w:rsidP="007D5F41">
            <w:pPr>
              <w:pStyle w:val="BodyText"/>
              <w:rPr>
                <w:b/>
                <w:lang w:val="en-GB"/>
              </w:rPr>
            </w:pPr>
            <w:r w:rsidRPr="004D7598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8</w:t>
            </w:r>
            <w:r w:rsidRPr="004D7598">
              <w:rPr>
                <w:b/>
                <w:lang w:val="en-GB"/>
              </w:rPr>
              <w:t xml:space="preserve">. Engage </w:t>
            </w:r>
            <w:r w:rsidRPr="00750725">
              <w:rPr>
                <w:b/>
                <w:lang w:val="en-GB"/>
              </w:rPr>
              <w:t>actively and/or represent IUFRO in major national and international meetings organized by other scientific societies and organizations</w:t>
            </w:r>
          </w:p>
          <w:p w14:paraId="3A05D76F" w14:textId="77777777" w:rsidR="007D5F41" w:rsidRPr="004D7598" w:rsidRDefault="007D5F41" w:rsidP="007D5F41">
            <w:pPr>
              <w:tabs>
                <w:tab w:val="left" w:pos="1557"/>
              </w:tabs>
              <w:spacing w:before="3" w:after="0" w:line="232" w:lineRule="auto"/>
              <w:ind w:right="743"/>
              <w:rPr>
                <w:lang w:val="en-GB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BAF" w14:textId="5B6A6C01" w:rsidR="007D5F41" w:rsidRPr="004D7598" w:rsidRDefault="007D5F41" w:rsidP="007D5F41">
            <w:pPr>
              <w:pStyle w:val="BodyText"/>
              <w:rPr>
                <w:b/>
                <w:lang w:val="en-GB" w:eastAsia="en-US"/>
              </w:rPr>
            </w:pPr>
            <w:r w:rsidRPr="00750725">
              <w:rPr>
                <w:lang w:val="en-GB" w:eastAsia="en-US"/>
              </w:rPr>
              <w:t>President, V</w:t>
            </w:r>
            <w:r>
              <w:rPr>
                <w:lang w:val="en-GB" w:eastAsia="en-US"/>
              </w:rPr>
              <w:t>ice-Presidents</w:t>
            </w:r>
            <w:r w:rsidRPr="00750725">
              <w:rPr>
                <w:lang w:val="en-GB" w:eastAsia="en-US"/>
              </w:rPr>
              <w:t>, Coordinators of Divisions</w:t>
            </w:r>
            <w:r>
              <w:rPr>
                <w:lang w:val="en-GB" w:eastAsia="en-US"/>
              </w:rPr>
              <w:t xml:space="preserve"> and TFs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005" w14:textId="0B4AC023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  <w:r w:rsidRPr="004D7598">
              <w:rPr>
                <w:lang w:val="en-GB" w:eastAsia="en-US"/>
              </w:rPr>
              <w:t>IUFRO actively involved in at least 5 events with other organisations (before next World Congress)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C253" w14:textId="77777777" w:rsidR="007D5F41" w:rsidRPr="004D7598" w:rsidRDefault="007D5F41" w:rsidP="007D5F41">
            <w:pPr>
              <w:pStyle w:val="BodyText"/>
              <w:rPr>
                <w:lang w:val="en-GB" w:eastAsia="en-US"/>
              </w:rPr>
            </w:pPr>
          </w:p>
        </w:tc>
      </w:tr>
    </w:tbl>
    <w:p w14:paraId="35A60E53" w14:textId="77777777" w:rsidR="00E86760" w:rsidRPr="0059709A" w:rsidRDefault="00E86760" w:rsidP="00665B84">
      <w:pPr>
        <w:pStyle w:val="Heading3"/>
        <w:tabs>
          <w:tab w:val="left" w:pos="1532"/>
        </w:tabs>
        <w:ind w:left="0"/>
        <w:rPr>
          <w:sz w:val="24"/>
          <w:lang w:val="en-US"/>
        </w:rPr>
      </w:pPr>
    </w:p>
    <w:p w14:paraId="5A4C0ED8" w14:textId="77777777" w:rsidR="00E86760" w:rsidRPr="0059709A" w:rsidRDefault="00E86760" w:rsidP="00665B84">
      <w:pPr>
        <w:pStyle w:val="Heading3"/>
        <w:tabs>
          <w:tab w:val="left" w:pos="1532"/>
        </w:tabs>
        <w:ind w:left="0"/>
        <w:rPr>
          <w:sz w:val="12"/>
          <w:szCs w:val="10"/>
          <w:lang w:val="en-GB"/>
        </w:rPr>
      </w:pPr>
    </w:p>
    <w:p w14:paraId="621C87E1" w14:textId="32E26CBB" w:rsidR="00B94988" w:rsidRPr="00C74C5C" w:rsidRDefault="00E63740" w:rsidP="00665B84">
      <w:pPr>
        <w:pStyle w:val="Heading3"/>
        <w:tabs>
          <w:tab w:val="left" w:pos="1532"/>
        </w:tabs>
        <w:ind w:left="0"/>
        <w:rPr>
          <w:sz w:val="24"/>
          <w:lang w:val="en-GB"/>
        </w:rPr>
      </w:pPr>
      <w:r w:rsidRPr="0056320B">
        <w:rPr>
          <w:sz w:val="24"/>
          <w:lang w:val="en-GB"/>
        </w:rPr>
        <w:t>GOAL</w:t>
      </w:r>
      <w:r w:rsidRPr="0056320B">
        <w:rPr>
          <w:spacing w:val="-2"/>
          <w:sz w:val="24"/>
          <w:lang w:val="en-GB"/>
        </w:rPr>
        <w:t xml:space="preserve"> </w:t>
      </w:r>
      <w:r w:rsidRPr="0056320B">
        <w:rPr>
          <w:sz w:val="24"/>
          <w:lang w:val="en-GB"/>
        </w:rPr>
        <w:t>2</w:t>
      </w:r>
      <w:r w:rsidRPr="0056320B">
        <w:rPr>
          <w:spacing w:val="-1"/>
          <w:sz w:val="24"/>
          <w:lang w:val="en-GB"/>
        </w:rPr>
        <w:t xml:space="preserve"> </w:t>
      </w:r>
      <w:r w:rsidRPr="0056320B">
        <w:rPr>
          <w:sz w:val="24"/>
          <w:lang w:val="en-GB"/>
        </w:rPr>
        <w:t>– NETWORK</w:t>
      </w:r>
      <w:r>
        <w:rPr>
          <w:sz w:val="24"/>
          <w:lang w:val="en-GB"/>
        </w:rPr>
        <w:t xml:space="preserve"> COOPERATION</w:t>
      </w:r>
      <w:r w:rsidRPr="0056320B">
        <w:rPr>
          <w:sz w:val="24"/>
          <w:lang w:val="en-GB"/>
        </w:rPr>
        <w:t xml:space="preserve">: </w:t>
      </w:r>
      <w:r w:rsidR="00356A99">
        <w:rPr>
          <w:sz w:val="24"/>
          <w:lang w:val="en-GB"/>
        </w:rPr>
        <w:t>IMPROVE</w:t>
      </w:r>
      <w:r w:rsidRPr="0056320B">
        <w:rPr>
          <w:sz w:val="24"/>
          <w:lang w:val="en-GB"/>
        </w:rPr>
        <w:t xml:space="preserve"> COMMUNICATION</w:t>
      </w:r>
      <w:r w:rsidR="00356A99">
        <w:rPr>
          <w:sz w:val="24"/>
          <w:lang w:val="en-GB"/>
        </w:rPr>
        <w:t xml:space="preserve"> AND EMBRACE DIVERSITY</w:t>
      </w:r>
    </w:p>
    <w:p w14:paraId="64FDDD06" w14:textId="77777777" w:rsidR="00C74C5C" w:rsidRPr="0059709A" w:rsidRDefault="00C74C5C" w:rsidP="00C74C5C">
      <w:pPr>
        <w:tabs>
          <w:tab w:val="left" w:pos="837"/>
        </w:tabs>
        <w:spacing w:after="0"/>
        <w:rPr>
          <w:b/>
          <w:sz w:val="12"/>
          <w:szCs w:val="10"/>
        </w:rPr>
      </w:pPr>
    </w:p>
    <w:p w14:paraId="45FA0B20" w14:textId="3C2B5237" w:rsidR="00E63740" w:rsidRPr="00A87C74" w:rsidRDefault="00E63740" w:rsidP="00E63740">
      <w:pPr>
        <w:tabs>
          <w:tab w:val="left" w:pos="837"/>
        </w:tabs>
        <w:rPr>
          <w:b/>
          <w:sz w:val="24"/>
        </w:rPr>
      </w:pPr>
      <w:r w:rsidRPr="00A87C74">
        <w:rPr>
          <w:b/>
          <w:sz w:val="24"/>
        </w:rPr>
        <w:t>Objective 1. Improve communication within the</w:t>
      </w:r>
      <w:r w:rsidRPr="00A87C74">
        <w:rPr>
          <w:b/>
          <w:spacing w:val="-7"/>
          <w:sz w:val="24"/>
        </w:rPr>
        <w:t xml:space="preserve"> </w:t>
      </w:r>
      <w:r w:rsidRPr="00A87C74">
        <w:rPr>
          <w:b/>
          <w:sz w:val="24"/>
        </w:rPr>
        <w:t>network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2127"/>
        <w:gridCol w:w="3686"/>
        <w:gridCol w:w="3224"/>
      </w:tblGrid>
      <w:tr w:rsidR="007D5F41" w:rsidRPr="00C74C5C" w14:paraId="7BB01AF0" w14:textId="614CF989" w:rsidTr="00C74C5C">
        <w:tc>
          <w:tcPr>
            <w:tcW w:w="1835" w:type="pct"/>
          </w:tcPr>
          <w:p w14:paraId="27F069DC" w14:textId="77777777" w:rsidR="007D5F41" w:rsidRPr="00C74C5C" w:rsidRDefault="007D5F41" w:rsidP="007D5F41">
            <w:pPr>
              <w:pStyle w:val="BodyText"/>
              <w:rPr>
                <w:b/>
                <w:lang w:val="en-GB"/>
              </w:rPr>
            </w:pPr>
            <w:r w:rsidRPr="00C74C5C">
              <w:rPr>
                <w:b/>
                <w:lang w:val="en-GB"/>
              </w:rPr>
              <w:lastRenderedPageBreak/>
              <w:t xml:space="preserve">Actions </w:t>
            </w:r>
          </w:p>
        </w:tc>
        <w:tc>
          <w:tcPr>
            <w:tcW w:w="745" w:type="pct"/>
          </w:tcPr>
          <w:p w14:paraId="4D19F2DD" w14:textId="77777777" w:rsidR="007D5F41" w:rsidRPr="00C74C5C" w:rsidRDefault="007D5F41" w:rsidP="007D5F41">
            <w:pPr>
              <w:pStyle w:val="BodyText"/>
              <w:rPr>
                <w:b/>
              </w:rPr>
            </w:pPr>
            <w:r w:rsidRPr="00C74C5C">
              <w:rPr>
                <w:b/>
              </w:rPr>
              <w:t>Unit(s) responsible</w:t>
            </w:r>
          </w:p>
        </w:tc>
        <w:tc>
          <w:tcPr>
            <w:tcW w:w="1291" w:type="pct"/>
          </w:tcPr>
          <w:p w14:paraId="7786EF3C" w14:textId="77777777" w:rsidR="007D5F41" w:rsidRPr="00C74C5C" w:rsidRDefault="007D5F41" w:rsidP="007D5F41">
            <w:pPr>
              <w:pStyle w:val="BodyText"/>
              <w:rPr>
                <w:b/>
              </w:rPr>
            </w:pPr>
            <w:r w:rsidRPr="00C74C5C">
              <w:rPr>
                <w:b/>
              </w:rPr>
              <w:t>Measure(s) of progress</w:t>
            </w:r>
          </w:p>
        </w:tc>
        <w:tc>
          <w:tcPr>
            <w:tcW w:w="1129" w:type="pct"/>
          </w:tcPr>
          <w:p w14:paraId="610DDB1A" w14:textId="4EBB0C6F" w:rsidR="007D5F41" w:rsidRPr="007D5F41" w:rsidRDefault="007D5F41" w:rsidP="007D5F41">
            <w:pPr>
              <w:pStyle w:val="BodyText"/>
              <w:rPr>
                <w:b/>
                <w:lang w:val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C74C5C" w14:paraId="085FD154" w14:textId="6B9B6895" w:rsidTr="00C74C5C">
        <w:tc>
          <w:tcPr>
            <w:tcW w:w="1835" w:type="pct"/>
          </w:tcPr>
          <w:p w14:paraId="2E065995" w14:textId="5EC980C9" w:rsidR="007D5F41" w:rsidRPr="00C74C5C" w:rsidRDefault="007D5F41" w:rsidP="007D5F41">
            <w:pPr>
              <w:pStyle w:val="BodyText"/>
              <w:spacing w:after="12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19</w:t>
            </w:r>
            <w:r w:rsidRPr="00C74C5C">
              <w:rPr>
                <w:rFonts w:asciiTheme="minorHAnsi" w:hAnsi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lang w:val="en-GB"/>
              </w:rPr>
              <w:t>I</w:t>
            </w:r>
            <w:r w:rsidRPr="00C74C5C">
              <w:rPr>
                <w:rFonts w:asciiTheme="minorHAnsi" w:hAnsiTheme="minorHAnsi"/>
                <w:b/>
                <w:lang w:val="en-GB"/>
              </w:rPr>
              <w:t>mplement an IUFRO communication strategy and action plan</w:t>
            </w:r>
          </w:p>
        </w:tc>
        <w:tc>
          <w:tcPr>
            <w:tcW w:w="745" w:type="pct"/>
          </w:tcPr>
          <w:p w14:paraId="44A76E4A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color w:val="4F81BD" w:themeColor="accent1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HQ, Enlarged Board, IUFRO Officeholders</w:t>
            </w:r>
          </w:p>
        </w:tc>
        <w:tc>
          <w:tcPr>
            <w:tcW w:w="1291" w:type="pct"/>
          </w:tcPr>
          <w:p w14:paraId="14294FC6" w14:textId="4971EBF1" w:rsidR="007D5F41" w:rsidRPr="00C74C5C" w:rsidRDefault="007D5F41" w:rsidP="007D5F41">
            <w:pPr>
              <w:pStyle w:val="BodyText"/>
              <w:rPr>
                <w:rFonts w:asciiTheme="minorHAnsi" w:hAnsiTheme="minorHAnsi"/>
                <w:color w:val="4F81BD" w:themeColor="accent1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 xml:space="preserve">The communication strategy </w:t>
            </w:r>
            <w:r>
              <w:rPr>
                <w:rFonts w:asciiTheme="minorHAnsi" w:hAnsiTheme="minorHAnsi"/>
                <w:lang w:val="en-GB"/>
              </w:rPr>
              <w:t>is implemented</w:t>
            </w:r>
          </w:p>
        </w:tc>
        <w:tc>
          <w:tcPr>
            <w:tcW w:w="1129" w:type="pct"/>
          </w:tcPr>
          <w:p w14:paraId="44080ACC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C74C5C" w14:paraId="73D900AB" w14:textId="6CC1A0BB" w:rsidTr="00C74C5C">
        <w:tc>
          <w:tcPr>
            <w:tcW w:w="1835" w:type="pct"/>
          </w:tcPr>
          <w:p w14:paraId="1211573F" w14:textId="6C886AC7" w:rsidR="007D5F41" w:rsidRPr="00C74C5C" w:rsidRDefault="007D5F41" w:rsidP="007D5F41">
            <w:pPr>
              <w:tabs>
                <w:tab w:val="left" w:pos="1556"/>
                <w:tab w:val="left" w:pos="1557"/>
              </w:tabs>
              <w:spacing w:before="5" w:line="235" w:lineRule="auto"/>
              <w:ind w:right="-110"/>
            </w:pPr>
            <w:r w:rsidRPr="00C74C5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74C5C">
              <w:rPr>
                <w:b/>
              </w:rPr>
              <w:t>. Identify and assess new ideas/tools, including virtual mechanisms, to enhance communications within the network involving Divisions, Research Groups, Working Parties and Task</w:t>
            </w:r>
            <w:r w:rsidRPr="00C74C5C">
              <w:rPr>
                <w:b/>
                <w:spacing w:val="-12"/>
              </w:rPr>
              <w:t xml:space="preserve"> </w:t>
            </w:r>
            <w:r w:rsidRPr="00C74C5C">
              <w:rPr>
                <w:b/>
              </w:rPr>
              <w:t>Forces</w:t>
            </w:r>
          </w:p>
        </w:tc>
        <w:tc>
          <w:tcPr>
            <w:tcW w:w="745" w:type="pct"/>
          </w:tcPr>
          <w:p w14:paraId="3E4CCF9F" w14:textId="7EB6A020" w:rsidR="007D5F41" w:rsidRPr="00C74C5C" w:rsidRDefault="007D5F41" w:rsidP="007D5F41">
            <w:pPr>
              <w:pStyle w:val="BodyText"/>
              <w:rPr>
                <w:rFonts w:asciiTheme="minorHAnsi" w:hAnsiTheme="minorHAnsi"/>
                <w:color w:val="00B0F0"/>
                <w:lang w:val="en-GB"/>
              </w:rPr>
            </w:pPr>
            <w:r w:rsidRPr="00911B6B">
              <w:rPr>
                <w:rFonts w:asciiTheme="minorHAnsi" w:hAnsiTheme="minorHAnsi"/>
                <w:lang w:val="en-GB"/>
              </w:rPr>
              <w:t>HQ in collaboration with the Board,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911B6B">
              <w:rPr>
                <w:rFonts w:asciiTheme="minorHAnsi" w:hAnsiTheme="minorHAnsi"/>
                <w:lang w:val="en-GB"/>
              </w:rPr>
              <w:t xml:space="preserve">Divisions, RGs, WPs, Task Forces and </w:t>
            </w:r>
            <w:r w:rsidR="000A0A23" w:rsidRPr="004D7598">
              <w:rPr>
                <w:lang w:val="en-GB" w:eastAsia="en-US"/>
              </w:rPr>
              <w:t>S</w:t>
            </w:r>
            <w:r w:rsidR="000A0A23">
              <w:rPr>
                <w:lang w:val="en-GB" w:eastAsia="en-US"/>
              </w:rPr>
              <w:t>pecial Programmes, Projects and Initiatives (SPPs)</w:t>
            </w:r>
            <w:r w:rsidRPr="00911B6B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1291" w:type="pct"/>
          </w:tcPr>
          <w:p w14:paraId="23C5E865" w14:textId="577EFE66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New (virtual) tools are identified, tested, and experiences shared among officeholders</w:t>
            </w:r>
          </w:p>
          <w:p w14:paraId="64849C6A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Feasible tools are incorporated in a communication toolkit for officeholders</w:t>
            </w:r>
          </w:p>
        </w:tc>
        <w:tc>
          <w:tcPr>
            <w:tcW w:w="1129" w:type="pct"/>
          </w:tcPr>
          <w:p w14:paraId="5B4009BD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C74C5C" w14:paraId="16E291AD" w14:textId="42C26F67" w:rsidTr="00C74C5C">
        <w:tc>
          <w:tcPr>
            <w:tcW w:w="1835" w:type="pct"/>
          </w:tcPr>
          <w:p w14:paraId="66FB93BC" w14:textId="5873BB17" w:rsidR="007D5F41" w:rsidRPr="00C74C5C" w:rsidRDefault="007D5F41" w:rsidP="007D5F41">
            <w:pPr>
              <w:tabs>
                <w:tab w:val="left" w:pos="1556"/>
                <w:tab w:val="left" w:pos="1557"/>
              </w:tabs>
              <w:spacing w:before="5" w:after="60" w:line="235" w:lineRule="auto"/>
              <w:rPr>
                <w:b/>
              </w:rPr>
            </w:pPr>
            <w:r w:rsidRPr="00C74C5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74C5C">
              <w:rPr>
                <w:b/>
              </w:rPr>
              <w:t>. Conduct periodic virtual all-Division business/administrative meetings to introduce IUFRO rules and procedures, share progress, exchange ideas, etc.</w:t>
            </w:r>
          </w:p>
        </w:tc>
        <w:tc>
          <w:tcPr>
            <w:tcW w:w="745" w:type="pct"/>
          </w:tcPr>
          <w:p w14:paraId="5C5F77A0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Divisions, RGs, WPs</w:t>
            </w:r>
          </w:p>
        </w:tc>
        <w:tc>
          <w:tcPr>
            <w:tcW w:w="1291" w:type="pct"/>
          </w:tcPr>
          <w:p w14:paraId="557D1748" w14:textId="237D3531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 xml:space="preserve">At least two virtual ‘all-division’ business/administrative meetings are organized per Division, with one at the very beginning of the Board term. </w:t>
            </w:r>
          </w:p>
        </w:tc>
        <w:tc>
          <w:tcPr>
            <w:tcW w:w="1129" w:type="pct"/>
          </w:tcPr>
          <w:p w14:paraId="383890CB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C74C5C" w14:paraId="46FDB880" w14:textId="2E43196C" w:rsidTr="00C74C5C">
        <w:tc>
          <w:tcPr>
            <w:tcW w:w="1835" w:type="pct"/>
          </w:tcPr>
          <w:p w14:paraId="678AE444" w14:textId="486AAE57" w:rsidR="007D5F41" w:rsidRPr="00C74C5C" w:rsidRDefault="007D5F41" w:rsidP="007D5F41">
            <w:pPr>
              <w:tabs>
                <w:tab w:val="left" w:pos="1556"/>
                <w:tab w:val="left" w:pos="1557"/>
              </w:tabs>
              <w:spacing w:before="5" w:after="0" w:line="235" w:lineRule="auto"/>
              <w:rPr>
                <w:b/>
                <w:color w:val="4F81BD" w:themeColor="accent1"/>
              </w:rPr>
            </w:pPr>
            <w:r w:rsidRPr="00C74C5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74C5C">
              <w:rPr>
                <w:b/>
              </w:rPr>
              <w:t>. Ensure provision of latest information by IUFRO Units in order to keep IUFRO website up to date and relevant</w:t>
            </w:r>
          </w:p>
        </w:tc>
        <w:tc>
          <w:tcPr>
            <w:tcW w:w="745" w:type="pct"/>
          </w:tcPr>
          <w:p w14:paraId="5663E8F5" w14:textId="4779A80E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Divisions, RGs, WPs</w:t>
            </w:r>
            <w:r>
              <w:rPr>
                <w:rFonts w:asciiTheme="minorHAnsi" w:hAnsiTheme="minorHAnsi"/>
                <w:lang w:val="en-GB"/>
              </w:rPr>
              <w:t xml:space="preserve">, Task Forces and </w:t>
            </w:r>
            <w:r w:rsidR="000A0A23" w:rsidRPr="004D7598">
              <w:rPr>
                <w:lang w:val="en-GB" w:eastAsia="en-US"/>
              </w:rPr>
              <w:t>S</w:t>
            </w:r>
            <w:r w:rsidR="000A0A23">
              <w:rPr>
                <w:lang w:val="en-GB" w:eastAsia="en-US"/>
              </w:rPr>
              <w:t>pecial Programmes, Projects and Initiatives (SPPs)</w:t>
            </w:r>
          </w:p>
        </w:tc>
        <w:tc>
          <w:tcPr>
            <w:tcW w:w="1291" w:type="pct"/>
          </w:tcPr>
          <w:p w14:paraId="51ECDA31" w14:textId="6EE8E4E1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C74C5C">
              <w:rPr>
                <w:rFonts w:asciiTheme="minorHAnsi" w:hAnsiTheme="minorHAnsi"/>
                <w:lang w:val="en-GB"/>
              </w:rPr>
              <w:t>The website is kept up-to-date and provide</w:t>
            </w:r>
            <w:r>
              <w:rPr>
                <w:rFonts w:asciiTheme="minorHAnsi" w:hAnsiTheme="minorHAnsi"/>
                <w:lang w:val="en-GB"/>
              </w:rPr>
              <w:t>s</w:t>
            </w:r>
            <w:r w:rsidRPr="00C74C5C">
              <w:rPr>
                <w:rFonts w:asciiTheme="minorHAnsi" w:hAnsiTheme="minorHAnsi"/>
                <w:lang w:val="en-GB"/>
              </w:rPr>
              <w:t xml:space="preserve"> latest information</w:t>
            </w:r>
          </w:p>
        </w:tc>
        <w:tc>
          <w:tcPr>
            <w:tcW w:w="1129" w:type="pct"/>
          </w:tcPr>
          <w:p w14:paraId="5F33130F" w14:textId="77777777" w:rsidR="007D5F41" w:rsidRPr="00C74C5C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</w:tbl>
    <w:p w14:paraId="0E9BDB79" w14:textId="21926E1E" w:rsidR="00E63740" w:rsidRDefault="00E63740" w:rsidP="00E63740">
      <w:pPr>
        <w:pStyle w:val="BodyText"/>
        <w:rPr>
          <w:b/>
          <w:sz w:val="24"/>
          <w:szCs w:val="24"/>
          <w:lang w:val="en-GB"/>
        </w:rPr>
      </w:pPr>
    </w:p>
    <w:p w14:paraId="099730C5" w14:textId="77777777" w:rsidR="00665B84" w:rsidRPr="00516C35" w:rsidRDefault="00665B84" w:rsidP="00E63740">
      <w:pPr>
        <w:pStyle w:val="BodyText"/>
        <w:rPr>
          <w:b/>
          <w:sz w:val="12"/>
          <w:szCs w:val="12"/>
          <w:lang w:val="en-GB"/>
        </w:rPr>
      </w:pPr>
    </w:p>
    <w:p w14:paraId="0C986C81" w14:textId="77777777" w:rsidR="006B0C66" w:rsidRPr="0056320B" w:rsidRDefault="006B0C66" w:rsidP="006B0C66">
      <w:pPr>
        <w:pStyle w:val="Heading3"/>
        <w:tabs>
          <w:tab w:val="left" w:pos="837"/>
        </w:tabs>
        <w:spacing w:after="120"/>
        <w:ind w:left="0"/>
        <w:rPr>
          <w:sz w:val="24"/>
          <w:lang w:val="en-GB"/>
        </w:rPr>
      </w:pPr>
      <w:r w:rsidRPr="0056320B">
        <w:rPr>
          <w:sz w:val="24"/>
          <w:lang w:val="en-GB"/>
        </w:rPr>
        <w:t>Objective 2. Further diversify participation in IUFRO</w:t>
      </w:r>
      <w:r w:rsidRPr="0056320B">
        <w:rPr>
          <w:spacing w:val="-7"/>
          <w:sz w:val="24"/>
          <w:lang w:val="en-GB"/>
        </w:rPr>
        <w:t xml:space="preserve"> </w:t>
      </w:r>
      <w:r w:rsidRPr="0056320B">
        <w:rPr>
          <w:sz w:val="24"/>
          <w:lang w:val="en-GB"/>
        </w:rPr>
        <w:t>structure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3686"/>
        <w:gridCol w:w="3260"/>
      </w:tblGrid>
      <w:tr w:rsidR="007D5F41" w:rsidRPr="00665B84" w14:paraId="5DBB9209" w14:textId="3D22F9F6" w:rsidTr="00C74C5C">
        <w:tc>
          <w:tcPr>
            <w:tcW w:w="5240" w:type="dxa"/>
          </w:tcPr>
          <w:p w14:paraId="35CB957C" w14:textId="77777777" w:rsidR="007D5F41" w:rsidRPr="00665B84" w:rsidRDefault="007D5F41" w:rsidP="007D5F41">
            <w:pPr>
              <w:pStyle w:val="BodyText"/>
              <w:rPr>
                <w:b/>
                <w:lang w:val="en-GB"/>
              </w:rPr>
            </w:pPr>
            <w:r w:rsidRPr="00665B84">
              <w:rPr>
                <w:b/>
                <w:lang w:val="en-GB"/>
              </w:rPr>
              <w:t xml:space="preserve">Actions </w:t>
            </w:r>
          </w:p>
        </w:tc>
        <w:tc>
          <w:tcPr>
            <w:tcW w:w="2126" w:type="dxa"/>
          </w:tcPr>
          <w:p w14:paraId="5E32956E" w14:textId="77777777" w:rsidR="007D5F41" w:rsidRPr="00665B84" w:rsidRDefault="007D5F41" w:rsidP="007D5F41">
            <w:pPr>
              <w:pStyle w:val="BodyText"/>
              <w:rPr>
                <w:b/>
              </w:rPr>
            </w:pPr>
            <w:r w:rsidRPr="00665B84">
              <w:rPr>
                <w:b/>
              </w:rPr>
              <w:t>Unit(s) responsible</w:t>
            </w:r>
          </w:p>
        </w:tc>
        <w:tc>
          <w:tcPr>
            <w:tcW w:w="3686" w:type="dxa"/>
          </w:tcPr>
          <w:p w14:paraId="559B7F91" w14:textId="77777777" w:rsidR="007D5F41" w:rsidRPr="00665B84" w:rsidRDefault="007D5F41" w:rsidP="007D5F41">
            <w:pPr>
              <w:pStyle w:val="BodyText"/>
              <w:rPr>
                <w:b/>
              </w:rPr>
            </w:pPr>
            <w:r w:rsidRPr="00665B84">
              <w:rPr>
                <w:b/>
              </w:rPr>
              <w:t>Measure(s) of progress</w:t>
            </w:r>
          </w:p>
        </w:tc>
        <w:tc>
          <w:tcPr>
            <w:tcW w:w="3260" w:type="dxa"/>
          </w:tcPr>
          <w:p w14:paraId="01DC1D4D" w14:textId="4787E05B" w:rsidR="007D5F41" w:rsidRPr="007D5F41" w:rsidRDefault="007D5F41" w:rsidP="007D5F41">
            <w:pPr>
              <w:pStyle w:val="BodyText"/>
              <w:rPr>
                <w:b/>
                <w:lang w:val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665B84" w14:paraId="33C779B2" w14:textId="745CB8A9" w:rsidTr="00C74C5C">
        <w:tc>
          <w:tcPr>
            <w:tcW w:w="5240" w:type="dxa"/>
          </w:tcPr>
          <w:p w14:paraId="7FDE5D53" w14:textId="18E627A9" w:rsidR="007D5F41" w:rsidRPr="00665B84" w:rsidRDefault="007D5F41" w:rsidP="007D5F41">
            <w:pPr>
              <w:tabs>
                <w:tab w:val="left" w:pos="1556"/>
                <w:tab w:val="left" w:pos="1557"/>
              </w:tabs>
              <w:spacing w:before="45" w:line="235" w:lineRule="auto"/>
              <w:rPr>
                <w:b/>
              </w:rPr>
            </w:pPr>
            <w:r>
              <w:rPr>
                <w:b/>
              </w:rPr>
              <w:t>29</w:t>
            </w:r>
            <w:r w:rsidRPr="00665B84">
              <w:rPr>
                <w:b/>
              </w:rPr>
              <w:t>. Significantly further improve gender balance of Division, RG and WP Coordinators</w:t>
            </w:r>
          </w:p>
        </w:tc>
        <w:tc>
          <w:tcPr>
            <w:tcW w:w="2126" w:type="dxa"/>
          </w:tcPr>
          <w:p w14:paraId="10AF353D" w14:textId="2CD1459C" w:rsidR="007D5F41" w:rsidRPr="00665B84" w:rsidRDefault="007D5F41" w:rsidP="007D5F41">
            <w:pPr>
              <w:pStyle w:val="BodyText"/>
              <w:rPr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>Division, RG and WP Coordinators</w:t>
            </w:r>
          </w:p>
        </w:tc>
        <w:tc>
          <w:tcPr>
            <w:tcW w:w="3686" w:type="dxa"/>
          </w:tcPr>
          <w:p w14:paraId="2D850457" w14:textId="3795E8E9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Representation of women as</w:t>
            </w:r>
            <w:r w:rsidRPr="00665B84">
              <w:rPr>
                <w:rFonts w:asciiTheme="minorHAnsi" w:hAnsiTheme="minorHAnsi"/>
                <w:lang w:val="en-GB"/>
              </w:rPr>
              <w:t xml:space="preserve"> officeholders (end of 2014-2019 period to present) is increased </w:t>
            </w:r>
          </w:p>
        </w:tc>
        <w:tc>
          <w:tcPr>
            <w:tcW w:w="3260" w:type="dxa"/>
          </w:tcPr>
          <w:p w14:paraId="24251340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665B84" w14:paraId="76A0B9E8" w14:textId="2CE73204" w:rsidTr="00C74C5C">
        <w:tc>
          <w:tcPr>
            <w:tcW w:w="5240" w:type="dxa"/>
          </w:tcPr>
          <w:p w14:paraId="07A3ACCF" w14:textId="30C622A1" w:rsidR="007D5F41" w:rsidRPr="00665B84" w:rsidRDefault="007D5F41" w:rsidP="007D5F41">
            <w:pPr>
              <w:tabs>
                <w:tab w:val="left" w:pos="1556"/>
                <w:tab w:val="left" w:pos="1557"/>
              </w:tabs>
              <w:spacing w:before="45" w:line="235" w:lineRule="auto"/>
              <w:ind w:right="-110"/>
              <w:rPr>
                <w:b/>
              </w:rPr>
            </w:pPr>
            <w:r w:rsidRPr="00665B84">
              <w:rPr>
                <w:b/>
              </w:rPr>
              <w:t>3</w:t>
            </w:r>
            <w:r>
              <w:rPr>
                <w:b/>
              </w:rPr>
              <w:t>1</w:t>
            </w:r>
            <w:r w:rsidRPr="00665B84">
              <w:rPr>
                <w:b/>
              </w:rPr>
              <w:t xml:space="preserve">. Improve geographical and cultural diversity of Division, Research Group and Working Party officeholders </w:t>
            </w:r>
          </w:p>
        </w:tc>
        <w:tc>
          <w:tcPr>
            <w:tcW w:w="2126" w:type="dxa"/>
          </w:tcPr>
          <w:p w14:paraId="2D292E28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>Division, RG and WP Coordinators</w:t>
            </w:r>
          </w:p>
        </w:tc>
        <w:tc>
          <w:tcPr>
            <w:tcW w:w="3686" w:type="dxa"/>
          </w:tcPr>
          <w:p w14:paraId="6B37A537" w14:textId="021E1C61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 xml:space="preserve">Number and proportion of IUFRO officeholders from Africa, Latin America and other underrepresented regions is increased </w:t>
            </w:r>
          </w:p>
        </w:tc>
        <w:tc>
          <w:tcPr>
            <w:tcW w:w="3260" w:type="dxa"/>
          </w:tcPr>
          <w:p w14:paraId="3C768923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665B84" w14:paraId="15668AB2" w14:textId="2A77DAB5" w:rsidTr="00C74C5C">
        <w:tc>
          <w:tcPr>
            <w:tcW w:w="5240" w:type="dxa"/>
          </w:tcPr>
          <w:p w14:paraId="0F08E82E" w14:textId="30AB552C" w:rsidR="007D5F41" w:rsidRPr="00665B84" w:rsidRDefault="007D5F41" w:rsidP="007D5F41">
            <w:pPr>
              <w:tabs>
                <w:tab w:val="left" w:pos="1556"/>
                <w:tab w:val="left" w:pos="1557"/>
              </w:tabs>
              <w:spacing w:before="1" w:line="272" w:lineRule="exact"/>
            </w:pPr>
            <w:r w:rsidRPr="00665B84">
              <w:rPr>
                <w:b/>
              </w:rPr>
              <w:lastRenderedPageBreak/>
              <w:t>3</w:t>
            </w:r>
            <w:r>
              <w:rPr>
                <w:b/>
              </w:rPr>
              <w:t>2</w:t>
            </w:r>
            <w:r w:rsidRPr="00665B84">
              <w:rPr>
                <w:b/>
              </w:rPr>
              <w:t xml:space="preserve">. Encourage more activities and events </w:t>
            </w:r>
            <w:r>
              <w:rPr>
                <w:b/>
              </w:rPr>
              <w:t xml:space="preserve">hosted </w:t>
            </w:r>
            <w:r w:rsidRPr="00665B84">
              <w:rPr>
                <w:b/>
              </w:rPr>
              <w:t>in less-well-represented</w:t>
            </w:r>
            <w:r w:rsidRPr="00665B84">
              <w:rPr>
                <w:b/>
                <w:spacing w:val="-13"/>
              </w:rPr>
              <w:t xml:space="preserve"> </w:t>
            </w:r>
            <w:r w:rsidRPr="00665B84">
              <w:rPr>
                <w:b/>
              </w:rPr>
              <w:t xml:space="preserve">regions </w:t>
            </w:r>
          </w:p>
        </w:tc>
        <w:tc>
          <w:tcPr>
            <w:tcW w:w="2126" w:type="dxa"/>
          </w:tcPr>
          <w:p w14:paraId="63BFD997" w14:textId="6DD8161F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 xml:space="preserve">Divisions, RGs, WGs, Task Forces, </w:t>
            </w:r>
            <w:r w:rsidR="000A0A23" w:rsidRPr="004D7598">
              <w:rPr>
                <w:lang w:val="en-GB" w:eastAsia="en-US"/>
              </w:rPr>
              <w:t>S</w:t>
            </w:r>
            <w:r w:rsidR="000A0A23">
              <w:rPr>
                <w:lang w:val="en-GB" w:eastAsia="en-US"/>
              </w:rPr>
              <w:t>pecial Programmes, Projects and Initiatives (SPPs)</w:t>
            </w:r>
          </w:p>
        </w:tc>
        <w:tc>
          <w:tcPr>
            <w:tcW w:w="3686" w:type="dxa"/>
          </w:tcPr>
          <w:p w14:paraId="520B6E7D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 xml:space="preserve">Number of meetings held outside of North America and Europe in the Board period is increased by 10% </w:t>
            </w:r>
          </w:p>
        </w:tc>
        <w:tc>
          <w:tcPr>
            <w:tcW w:w="3260" w:type="dxa"/>
          </w:tcPr>
          <w:p w14:paraId="530E272C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665B84" w14:paraId="5F630B38" w14:textId="5334599B" w:rsidTr="00C74C5C">
        <w:tc>
          <w:tcPr>
            <w:tcW w:w="5240" w:type="dxa"/>
          </w:tcPr>
          <w:p w14:paraId="5AFD3622" w14:textId="06CAD61C" w:rsidR="007D5F41" w:rsidRPr="00665B84" w:rsidRDefault="007D5F41" w:rsidP="007D5F41">
            <w:pPr>
              <w:tabs>
                <w:tab w:val="left" w:pos="1556"/>
                <w:tab w:val="left" w:pos="1557"/>
              </w:tabs>
              <w:spacing w:before="1" w:line="235" w:lineRule="auto"/>
              <w:ind w:right="32"/>
              <w:rPr>
                <w:b/>
              </w:rPr>
            </w:pPr>
            <w:r w:rsidRPr="00665B84">
              <w:rPr>
                <w:b/>
              </w:rPr>
              <w:t>3</w:t>
            </w:r>
            <w:r>
              <w:rPr>
                <w:b/>
              </w:rPr>
              <w:t>4</w:t>
            </w:r>
            <w:r w:rsidRPr="00665B84">
              <w:rPr>
                <w:b/>
              </w:rPr>
              <w:t>. Support youth engagement and mentoring and further enhance collaboration with the International Forestry Students’ Association</w:t>
            </w:r>
            <w:r>
              <w:rPr>
                <w:b/>
                <w:spacing w:val="-1"/>
              </w:rPr>
              <w:t xml:space="preserve">, </w:t>
            </w:r>
            <w:r w:rsidRPr="00665B84">
              <w:rPr>
                <w:b/>
              </w:rPr>
              <w:t>(IFSA)</w:t>
            </w:r>
          </w:p>
        </w:tc>
        <w:tc>
          <w:tcPr>
            <w:tcW w:w="2126" w:type="dxa"/>
          </w:tcPr>
          <w:p w14:paraId="3F12962F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>Divisions, RGs, WPs and Task Forces</w:t>
            </w:r>
          </w:p>
        </w:tc>
        <w:tc>
          <w:tcPr>
            <w:tcW w:w="3686" w:type="dxa"/>
          </w:tcPr>
          <w:p w14:paraId="2361FF1C" w14:textId="47C40478" w:rsidR="007D5F41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 xml:space="preserve">Number of IUFRO meetings </w:t>
            </w:r>
            <w:r>
              <w:rPr>
                <w:rFonts w:asciiTheme="minorHAnsi" w:hAnsiTheme="minorHAnsi"/>
                <w:lang w:val="en-GB"/>
              </w:rPr>
              <w:t>i</w:t>
            </w:r>
            <w:r w:rsidRPr="00665B84">
              <w:rPr>
                <w:rFonts w:asciiTheme="minorHAnsi" w:hAnsiTheme="minorHAnsi"/>
                <w:lang w:val="en-GB"/>
              </w:rPr>
              <w:t>nvolving IFSA or joint IFSA-IUFRO events is increased</w:t>
            </w:r>
          </w:p>
          <w:p w14:paraId="0F6C079A" w14:textId="01849218" w:rsidR="007D5F41" w:rsidRPr="00665B84" w:rsidRDefault="007D5F41" w:rsidP="007D5F41">
            <w:pPr>
              <w:pStyle w:val="BodyText"/>
              <w:rPr>
                <w:rFonts w:asciiTheme="minorHAnsi" w:hAnsiTheme="minorHAnsi"/>
                <w:b/>
                <w:color w:val="4F81BD" w:themeColor="accent1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Meetings/formats enable meaningful engagement of youth</w:t>
            </w:r>
          </w:p>
        </w:tc>
        <w:tc>
          <w:tcPr>
            <w:tcW w:w="3260" w:type="dxa"/>
          </w:tcPr>
          <w:p w14:paraId="1A5E6B06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  <w:tr w:rsidR="007D5F41" w:rsidRPr="00665B84" w14:paraId="418F12B4" w14:textId="333C853F" w:rsidTr="00C74C5C">
        <w:tc>
          <w:tcPr>
            <w:tcW w:w="5240" w:type="dxa"/>
          </w:tcPr>
          <w:p w14:paraId="75B256E1" w14:textId="771CDD96" w:rsidR="007D5F41" w:rsidRPr="00665B84" w:rsidRDefault="007D5F41" w:rsidP="007D5F41">
            <w:pPr>
              <w:tabs>
                <w:tab w:val="left" w:pos="1556"/>
                <w:tab w:val="left" w:pos="1557"/>
              </w:tabs>
              <w:spacing w:before="1" w:line="235" w:lineRule="auto"/>
              <w:ind w:right="32"/>
              <w:rPr>
                <w:b/>
              </w:rPr>
            </w:pPr>
            <w:r w:rsidRPr="00665B84">
              <w:rPr>
                <w:b/>
              </w:rPr>
              <w:t>3</w:t>
            </w:r>
            <w:r>
              <w:rPr>
                <w:b/>
              </w:rPr>
              <w:t>5</w:t>
            </w:r>
            <w:r w:rsidRPr="00665B84">
              <w:rPr>
                <w:b/>
              </w:rPr>
              <w:t xml:space="preserve">. </w:t>
            </w:r>
            <w:r>
              <w:rPr>
                <w:b/>
              </w:rPr>
              <w:t>I</w:t>
            </w:r>
            <w:r w:rsidRPr="00665B84">
              <w:rPr>
                <w:b/>
              </w:rPr>
              <w:t>dentify opportunities for PhD students and early-career researchers and encourage them to be involved in IUFRO activities, including as officeholders</w:t>
            </w:r>
          </w:p>
        </w:tc>
        <w:tc>
          <w:tcPr>
            <w:tcW w:w="2126" w:type="dxa"/>
          </w:tcPr>
          <w:p w14:paraId="55BBF963" w14:textId="1D05C4CE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US"/>
              </w:rPr>
            </w:pPr>
            <w:r w:rsidRPr="00665B84">
              <w:rPr>
                <w:rFonts w:asciiTheme="minorHAnsi" w:hAnsiTheme="minorHAnsi"/>
                <w:lang w:val="en-US"/>
              </w:rPr>
              <w:t>HQ, Divisions, RGs, WPs, Task Forces, I</w:t>
            </w:r>
            <w:r w:rsidR="004D46BB">
              <w:rPr>
                <w:rFonts w:asciiTheme="minorHAnsi" w:hAnsiTheme="minorHAnsi"/>
                <w:lang w:val="en-US"/>
              </w:rPr>
              <w:t xml:space="preserve">nternational </w:t>
            </w:r>
            <w:r w:rsidRPr="00665B84">
              <w:rPr>
                <w:rFonts w:asciiTheme="minorHAnsi" w:hAnsiTheme="minorHAnsi"/>
                <w:lang w:val="en-US"/>
              </w:rPr>
              <w:t>C</w:t>
            </w:r>
            <w:r w:rsidR="004D46BB">
              <w:rPr>
                <w:rFonts w:asciiTheme="minorHAnsi" w:hAnsiTheme="minorHAnsi"/>
                <w:lang w:val="en-US"/>
              </w:rPr>
              <w:t>ouncil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14:paraId="275B2A5A" w14:textId="296DBB01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  <w:r w:rsidRPr="00665B84">
              <w:rPr>
                <w:rFonts w:asciiTheme="minorHAnsi" w:hAnsiTheme="minorHAnsi"/>
                <w:lang w:val="en-GB"/>
              </w:rPr>
              <w:t xml:space="preserve">The involvement of PhD students and early-career researchers is increased </w:t>
            </w:r>
          </w:p>
          <w:p w14:paraId="6F747AEF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color w:val="4F81BD" w:themeColor="accent1"/>
                <w:highlight w:val="yellow"/>
                <w:lang w:val="en-GB"/>
              </w:rPr>
            </w:pPr>
          </w:p>
        </w:tc>
        <w:tc>
          <w:tcPr>
            <w:tcW w:w="3260" w:type="dxa"/>
          </w:tcPr>
          <w:p w14:paraId="33D080FA" w14:textId="77777777" w:rsidR="007D5F41" w:rsidRPr="00665B84" w:rsidRDefault="007D5F41" w:rsidP="007D5F41">
            <w:pPr>
              <w:pStyle w:val="BodyText"/>
              <w:rPr>
                <w:rFonts w:asciiTheme="minorHAnsi" w:hAnsiTheme="minorHAnsi"/>
                <w:lang w:val="en-GB"/>
              </w:rPr>
            </w:pPr>
          </w:p>
        </w:tc>
      </w:tr>
    </w:tbl>
    <w:p w14:paraId="0FF222C7" w14:textId="572CEF94" w:rsidR="002E1D85" w:rsidRDefault="002E1D85" w:rsidP="00C74C5C">
      <w:pPr>
        <w:pStyle w:val="Heading3"/>
        <w:tabs>
          <w:tab w:val="left" w:pos="837"/>
        </w:tabs>
        <w:ind w:left="0"/>
        <w:rPr>
          <w:sz w:val="24"/>
          <w:lang w:val="en-GB"/>
        </w:rPr>
      </w:pPr>
    </w:p>
    <w:p w14:paraId="21888E98" w14:textId="77777777" w:rsidR="00907E6E" w:rsidRPr="00516C35" w:rsidRDefault="00907E6E" w:rsidP="00D13346">
      <w:pPr>
        <w:pStyle w:val="Heading3"/>
        <w:tabs>
          <w:tab w:val="left" w:pos="1532"/>
        </w:tabs>
        <w:ind w:left="0"/>
        <w:rPr>
          <w:sz w:val="12"/>
          <w:szCs w:val="12"/>
          <w:lang w:val="en-GB"/>
        </w:rPr>
      </w:pPr>
    </w:p>
    <w:p w14:paraId="7567B1E6" w14:textId="2705B8A0" w:rsidR="00D6771B" w:rsidRPr="00D13346" w:rsidRDefault="00D6771B" w:rsidP="00D13346">
      <w:pPr>
        <w:pStyle w:val="Heading3"/>
        <w:tabs>
          <w:tab w:val="left" w:pos="1532"/>
        </w:tabs>
        <w:ind w:left="0"/>
        <w:rPr>
          <w:lang w:val="en-GB"/>
        </w:rPr>
      </w:pPr>
      <w:r w:rsidRPr="00D13346">
        <w:rPr>
          <w:lang w:val="en-GB"/>
        </w:rPr>
        <w:t>GOAL</w:t>
      </w:r>
      <w:r w:rsidRPr="00D13346">
        <w:rPr>
          <w:spacing w:val="-2"/>
          <w:lang w:val="en-GB"/>
        </w:rPr>
        <w:t xml:space="preserve"> </w:t>
      </w:r>
      <w:r w:rsidRPr="00D13346">
        <w:rPr>
          <w:lang w:val="en-GB"/>
        </w:rPr>
        <w:t>3</w:t>
      </w:r>
      <w:r w:rsidRPr="00D13346">
        <w:rPr>
          <w:spacing w:val="-1"/>
          <w:lang w:val="en-GB"/>
        </w:rPr>
        <w:t xml:space="preserve"> </w:t>
      </w:r>
      <w:r w:rsidRPr="00D13346">
        <w:rPr>
          <w:lang w:val="en-GB"/>
        </w:rPr>
        <w:t xml:space="preserve">– IMPACT: VISIBILITY, OUTREACH AND </w:t>
      </w:r>
      <w:r w:rsidR="002777FD" w:rsidRPr="00D13346">
        <w:rPr>
          <w:lang w:val="en-GB"/>
        </w:rPr>
        <w:t>EDUCATION</w:t>
      </w:r>
    </w:p>
    <w:p w14:paraId="6F001A7E" w14:textId="77777777" w:rsidR="00665B84" w:rsidRPr="00516C35" w:rsidRDefault="00665B84" w:rsidP="00665B84">
      <w:pPr>
        <w:tabs>
          <w:tab w:val="left" w:pos="837"/>
        </w:tabs>
        <w:spacing w:after="0"/>
        <w:rPr>
          <w:b/>
          <w:sz w:val="12"/>
          <w:szCs w:val="12"/>
          <w:lang w:val="en-GB"/>
        </w:rPr>
      </w:pPr>
    </w:p>
    <w:p w14:paraId="4C10A95F" w14:textId="239C1A39" w:rsidR="004632D9" w:rsidRPr="00D13346" w:rsidRDefault="004632D9" w:rsidP="004632D9">
      <w:pPr>
        <w:pStyle w:val="Heading3"/>
        <w:tabs>
          <w:tab w:val="left" w:pos="837"/>
        </w:tabs>
        <w:spacing w:after="120"/>
        <w:ind w:left="0"/>
        <w:rPr>
          <w:lang w:val="en-GB"/>
        </w:rPr>
      </w:pPr>
      <w:r w:rsidRPr="00D13346">
        <w:rPr>
          <w:lang w:val="en-GB"/>
        </w:rPr>
        <w:t>Objective 2. Strengthen science-society</w:t>
      </w:r>
      <w:r w:rsidRPr="00D13346">
        <w:rPr>
          <w:spacing w:val="-4"/>
          <w:lang w:val="en-GB"/>
        </w:rPr>
        <w:t xml:space="preserve"> </w:t>
      </w:r>
      <w:r w:rsidRPr="00D13346">
        <w:rPr>
          <w:lang w:val="en-GB"/>
        </w:rPr>
        <w:t>interaction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3402"/>
        <w:gridCol w:w="3260"/>
      </w:tblGrid>
      <w:tr w:rsidR="007D5F41" w:rsidRPr="00D13346" w14:paraId="0A791BFC" w14:textId="7614823B" w:rsidTr="000A0A23">
        <w:tc>
          <w:tcPr>
            <w:tcW w:w="5240" w:type="dxa"/>
          </w:tcPr>
          <w:p w14:paraId="17E66829" w14:textId="77777777" w:rsidR="007D5F41" w:rsidRPr="00D13346" w:rsidRDefault="007D5F41" w:rsidP="007D5F41">
            <w:pPr>
              <w:pStyle w:val="BodyText"/>
              <w:rPr>
                <w:b/>
                <w:lang w:val="en-GB"/>
              </w:rPr>
            </w:pPr>
            <w:r w:rsidRPr="00D13346">
              <w:rPr>
                <w:b/>
                <w:lang w:val="en-GB"/>
              </w:rPr>
              <w:t xml:space="preserve">Actions </w:t>
            </w:r>
          </w:p>
        </w:tc>
        <w:tc>
          <w:tcPr>
            <w:tcW w:w="2410" w:type="dxa"/>
          </w:tcPr>
          <w:p w14:paraId="7D36AE9A" w14:textId="77777777" w:rsidR="007D5F41" w:rsidRPr="00D13346" w:rsidRDefault="007D5F41" w:rsidP="007D5F41">
            <w:pPr>
              <w:pStyle w:val="BodyText"/>
              <w:rPr>
                <w:b/>
              </w:rPr>
            </w:pPr>
            <w:r w:rsidRPr="00D13346">
              <w:rPr>
                <w:b/>
              </w:rPr>
              <w:t>Unit(s) responsible</w:t>
            </w:r>
          </w:p>
        </w:tc>
        <w:tc>
          <w:tcPr>
            <w:tcW w:w="3402" w:type="dxa"/>
          </w:tcPr>
          <w:p w14:paraId="35D5559D" w14:textId="77777777" w:rsidR="007D5F41" w:rsidRPr="00D13346" w:rsidRDefault="007D5F41" w:rsidP="007D5F41">
            <w:pPr>
              <w:pStyle w:val="BodyText"/>
              <w:rPr>
                <w:b/>
              </w:rPr>
            </w:pPr>
            <w:r w:rsidRPr="00D13346">
              <w:rPr>
                <w:b/>
              </w:rPr>
              <w:t>Measure(s) of progress</w:t>
            </w:r>
          </w:p>
        </w:tc>
        <w:tc>
          <w:tcPr>
            <w:tcW w:w="3260" w:type="dxa"/>
          </w:tcPr>
          <w:p w14:paraId="0BD519A8" w14:textId="358373FF" w:rsidR="007D5F41" w:rsidRPr="007D5F41" w:rsidRDefault="007D5F41" w:rsidP="007D5F41">
            <w:pPr>
              <w:pStyle w:val="BodyText"/>
              <w:rPr>
                <w:b/>
                <w:lang w:val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D13346" w14:paraId="26A15C33" w14:textId="71E94542" w:rsidTr="000A0A23">
        <w:tc>
          <w:tcPr>
            <w:tcW w:w="5240" w:type="dxa"/>
          </w:tcPr>
          <w:p w14:paraId="3079CD64" w14:textId="7E6E17A7" w:rsidR="007D5F41" w:rsidRPr="00D13346" w:rsidRDefault="007D5F41" w:rsidP="007D5F41">
            <w:pPr>
              <w:tabs>
                <w:tab w:val="left" w:pos="1556"/>
                <w:tab w:val="left" w:pos="1557"/>
                <w:tab w:val="left" w:pos="2694"/>
              </w:tabs>
              <w:spacing w:before="45" w:line="235" w:lineRule="auto"/>
              <w:ind w:right="459"/>
              <w:rPr>
                <w:b/>
              </w:rPr>
            </w:pPr>
            <w:r w:rsidRPr="00D13346">
              <w:rPr>
                <w:b/>
              </w:rPr>
              <w:t>4</w:t>
            </w:r>
            <w:r>
              <w:rPr>
                <w:b/>
              </w:rPr>
              <w:t>4</w:t>
            </w:r>
            <w:r w:rsidRPr="00D13346">
              <w:rPr>
                <w:b/>
              </w:rPr>
              <w:t xml:space="preserve">. Strengthen collaboration and partnership between </w:t>
            </w:r>
            <w:r w:rsidRPr="001913B6">
              <w:rPr>
                <w:b/>
              </w:rPr>
              <w:t xml:space="preserve">major groups of society, including </w:t>
            </w:r>
            <w:r w:rsidRPr="00D13346">
              <w:rPr>
                <w:b/>
              </w:rPr>
              <w:t>the private sector</w:t>
            </w:r>
            <w:r>
              <w:rPr>
                <w:b/>
              </w:rPr>
              <w:t>,</w:t>
            </w:r>
            <w:r w:rsidRPr="00D13346">
              <w:rPr>
                <w:b/>
              </w:rPr>
              <w:t xml:space="preserve"> and the forest science community</w:t>
            </w:r>
          </w:p>
        </w:tc>
        <w:tc>
          <w:tcPr>
            <w:tcW w:w="2410" w:type="dxa"/>
          </w:tcPr>
          <w:p w14:paraId="4BC94DF8" w14:textId="77777777" w:rsidR="007D5F41" w:rsidRPr="00D13346" w:rsidRDefault="007D5F41" w:rsidP="007D5F41">
            <w:pPr>
              <w:pStyle w:val="BodyText"/>
              <w:rPr>
                <w:highlight w:val="yellow"/>
                <w:lang w:val="en-GB"/>
              </w:rPr>
            </w:pPr>
            <w:r w:rsidRPr="00D13346">
              <w:rPr>
                <w:lang w:val="en-GB"/>
              </w:rPr>
              <w:t>HQ, President, Divisions, RG, WP, Task Forces</w:t>
            </w:r>
          </w:p>
        </w:tc>
        <w:tc>
          <w:tcPr>
            <w:tcW w:w="3402" w:type="dxa"/>
          </w:tcPr>
          <w:p w14:paraId="04C0F85E" w14:textId="608E5488" w:rsidR="007D5F41" w:rsidRPr="00D13346" w:rsidRDefault="007D5F41" w:rsidP="007D5F41">
            <w:pPr>
              <w:pStyle w:val="BodyText"/>
              <w:rPr>
                <w:highlight w:val="yellow"/>
                <w:lang w:val="en-GB"/>
              </w:rPr>
            </w:pPr>
            <w:r w:rsidRPr="001913B6">
              <w:rPr>
                <w:lang w:val="en-GB"/>
              </w:rPr>
              <w:t>The number of collaborative activities with the major groups of society, including the private sector</w:t>
            </w:r>
            <w:r>
              <w:rPr>
                <w:lang w:val="en-GB"/>
              </w:rPr>
              <w:t>,</w:t>
            </w:r>
            <w:r w:rsidRPr="001913B6">
              <w:rPr>
                <w:lang w:val="en-GB"/>
              </w:rPr>
              <w:t xml:space="preserve"> is increased</w:t>
            </w:r>
          </w:p>
        </w:tc>
        <w:tc>
          <w:tcPr>
            <w:tcW w:w="3260" w:type="dxa"/>
          </w:tcPr>
          <w:p w14:paraId="1D12EEAA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D13346" w14:paraId="6EE20140" w14:textId="5512B402" w:rsidTr="000A0A23">
        <w:tc>
          <w:tcPr>
            <w:tcW w:w="5240" w:type="dxa"/>
          </w:tcPr>
          <w:p w14:paraId="52C7BD24" w14:textId="28BBDF9B" w:rsidR="007D5F41" w:rsidRPr="00CB44E3" w:rsidRDefault="007D5F41" w:rsidP="007D5F41">
            <w:pPr>
              <w:tabs>
                <w:tab w:val="left" w:pos="1556"/>
                <w:tab w:val="left" w:pos="1557"/>
              </w:tabs>
              <w:spacing w:before="6" w:line="232" w:lineRule="auto"/>
              <w:ind w:right="318"/>
            </w:pPr>
            <w:r w:rsidRPr="00CB44E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CB44E3">
              <w:rPr>
                <w:b/>
              </w:rPr>
              <w:t>. Develop a communication structure for continuously sharing scientific knowledge with decision-makers and the public at</w:t>
            </w:r>
            <w:r w:rsidRPr="00CB44E3">
              <w:rPr>
                <w:b/>
                <w:spacing w:val="-1"/>
              </w:rPr>
              <w:t xml:space="preserve"> </w:t>
            </w:r>
            <w:r w:rsidRPr="00CB44E3">
              <w:rPr>
                <w:b/>
              </w:rPr>
              <w:t>large</w:t>
            </w:r>
          </w:p>
        </w:tc>
        <w:tc>
          <w:tcPr>
            <w:tcW w:w="2410" w:type="dxa"/>
          </w:tcPr>
          <w:p w14:paraId="53AFE43F" w14:textId="20D069F0" w:rsidR="007D5F41" w:rsidRPr="00CB44E3" w:rsidRDefault="007D5F41" w:rsidP="007D5F41">
            <w:pPr>
              <w:pStyle w:val="BodyText"/>
              <w:rPr>
                <w:lang w:val="en-GB"/>
              </w:rPr>
            </w:pPr>
            <w:r w:rsidRPr="00CB44E3">
              <w:rPr>
                <w:lang w:val="en-GB"/>
              </w:rPr>
              <w:t xml:space="preserve">HQ, </w:t>
            </w:r>
            <w:r w:rsidR="000A0A23" w:rsidRPr="004D7598">
              <w:rPr>
                <w:lang w:val="en-GB" w:eastAsia="en-US"/>
              </w:rPr>
              <w:t>S</w:t>
            </w:r>
            <w:r w:rsidR="000A0A23">
              <w:rPr>
                <w:lang w:val="en-GB" w:eastAsia="en-US"/>
              </w:rPr>
              <w:t>pecial Programmes, Projects and Initiatives (SPPs)</w:t>
            </w:r>
            <w:r w:rsidRPr="00CB44E3">
              <w:rPr>
                <w:lang w:val="en-GB"/>
              </w:rPr>
              <w:t>, RG 9.01.00 “Information and Communication” (and its WPs)</w:t>
            </w:r>
          </w:p>
        </w:tc>
        <w:tc>
          <w:tcPr>
            <w:tcW w:w="3402" w:type="dxa"/>
          </w:tcPr>
          <w:p w14:paraId="1DD41A62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D13346">
              <w:rPr>
                <w:lang w:val="en-GB"/>
              </w:rPr>
              <w:t>A communication structure is successfully established</w:t>
            </w:r>
          </w:p>
        </w:tc>
        <w:tc>
          <w:tcPr>
            <w:tcW w:w="3260" w:type="dxa"/>
          </w:tcPr>
          <w:p w14:paraId="499089E5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D13346" w14:paraId="26099C8F" w14:textId="4906E684" w:rsidTr="000A0A23">
        <w:tc>
          <w:tcPr>
            <w:tcW w:w="5240" w:type="dxa"/>
          </w:tcPr>
          <w:p w14:paraId="6F56F98B" w14:textId="427D75E6" w:rsidR="007D5F41" w:rsidRPr="00CB44E3" w:rsidRDefault="007D5F41" w:rsidP="007D5F41">
            <w:pPr>
              <w:pStyle w:val="BodyText"/>
              <w:rPr>
                <w:b/>
                <w:lang w:val="en-GB"/>
              </w:rPr>
            </w:pPr>
            <w:r w:rsidRPr="00CB44E3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6</w:t>
            </w:r>
            <w:r w:rsidRPr="00CB44E3">
              <w:rPr>
                <w:b/>
                <w:lang w:val="en-US"/>
              </w:rPr>
              <w:t>. Further continue</w:t>
            </w:r>
            <w:r w:rsidRPr="00CB44E3">
              <w:rPr>
                <w:b/>
                <w:lang w:val="en-GB"/>
              </w:rPr>
              <w:t xml:space="preserve"> to produce short communication pieces (e.g. podcasts, short video</w:t>
            </w:r>
            <w:r>
              <w:rPr>
                <w:b/>
                <w:lang w:val="en-GB"/>
              </w:rPr>
              <w:t>s</w:t>
            </w:r>
            <w:r w:rsidRPr="00CB44E3">
              <w:rPr>
                <w:b/>
                <w:lang w:val="en-GB"/>
              </w:rPr>
              <w:t>) to be distributed through IUFRO website, social networks, media</w:t>
            </w:r>
          </w:p>
          <w:p w14:paraId="76B04F17" w14:textId="77777777" w:rsidR="007D5F41" w:rsidRPr="00CB44E3" w:rsidRDefault="007D5F41" w:rsidP="007D5F41">
            <w:pPr>
              <w:tabs>
                <w:tab w:val="left" w:pos="1556"/>
                <w:tab w:val="left" w:pos="1557"/>
              </w:tabs>
              <w:spacing w:before="6" w:line="232" w:lineRule="auto"/>
              <w:ind w:right="318"/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64D72076" w14:textId="43E01699" w:rsidR="007D5F41" w:rsidRPr="00CB44E3" w:rsidRDefault="007D5F41" w:rsidP="007D5F41">
            <w:pPr>
              <w:pStyle w:val="BodyText"/>
              <w:rPr>
                <w:lang w:val="en-GB"/>
              </w:rPr>
            </w:pPr>
            <w:r w:rsidRPr="00CB44E3">
              <w:rPr>
                <w:lang w:val="en-GB"/>
              </w:rPr>
              <w:lastRenderedPageBreak/>
              <w:t xml:space="preserve">Divisions, RGs, WPs and TFs in cooperation with HQ </w:t>
            </w:r>
          </w:p>
        </w:tc>
        <w:tc>
          <w:tcPr>
            <w:tcW w:w="3402" w:type="dxa"/>
          </w:tcPr>
          <w:p w14:paraId="5F7B5C75" w14:textId="17620813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D13346">
              <w:rPr>
                <w:lang w:val="en-GB"/>
              </w:rPr>
              <w:t xml:space="preserve">The number of podcasts, videos and other short communication pieces is increased, and the </w:t>
            </w:r>
            <w:r w:rsidRPr="00D13346">
              <w:rPr>
                <w:lang w:val="en-GB"/>
              </w:rPr>
              <w:lastRenderedPageBreak/>
              <w:t>number of viewers/ audience is increased</w:t>
            </w:r>
            <w:r>
              <w:rPr>
                <w:lang w:val="en-GB"/>
              </w:rPr>
              <w:t xml:space="preserve">. </w:t>
            </w:r>
            <w:r w:rsidRPr="0049199B">
              <w:rPr>
                <w:lang w:val="en-GB"/>
              </w:rPr>
              <w:t>Pieces in different languages are complemented.</w:t>
            </w:r>
          </w:p>
        </w:tc>
        <w:tc>
          <w:tcPr>
            <w:tcW w:w="3260" w:type="dxa"/>
          </w:tcPr>
          <w:p w14:paraId="28C62501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</w:tbl>
    <w:p w14:paraId="1A43ADB4" w14:textId="1BFF8DD7" w:rsidR="00583340" w:rsidRDefault="00583340" w:rsidP="00516C35">
      <w:pPr>
        <w:pStyle w:val="Heading3"/>
        <w:tabs>
          <w:tab w:val="left" w:pos="837"/>
        </w:tabs>
        <w:spacing w:line="276" w:lineRule="auto"/>
        <w:ind w:left="0"/>
        <w:rPr>
          <w:lang w:val="en-GB"/>
        </w:rPr>
      </w:pPr>
    </w:p>
    <w:p w14:paraId="31741B95" w14:textId="77777777" w:rsidR="007D5F41" w:rsidRDefault="007D5F41" w:rsidP="00516C35">
      <w:pPr>
        <w:pStyle w:val="Heading3"/>
        <w:tabs>
          <w:tab w:val="left" w:pos="837"/>
        </w:tabs>
        <w:spacing w:line="276" w:lineRule="auto"/>
        <w:ind w:left="0"/>
        <w:rPr>
          <w:lang w:val="en-GB"/>
        </w:rPr>
      </w:pPr>
    </w:p>
    <w:p w14:paraId="6140E1F2" w14:textId="77777777" w:rsidR="007D5F41" w:rsidRDefault="007D5F41" w:rsidP="00516C35">
      <w:pPr>
        <w:pStyle w:val="Heading3"/>
        <w:tabs>
          <w:tab w:val="left" w:pos="837"/>
        </w:tabs>
        <w:spacing w:line="276" w:lineRule="auto"/>
        <w:ind w:left="0"/>
        <w:rPr>
          <w:lang w:val="en-GB"/>
        </w:rPr>
      </w:pPr>
    </w:p>
    <w:p w14:paraId="3C4DF5FD" w14:textId="32F5C998" w:rsidR="0043466A" w:rsidRPr="00D13346" w:rsidRDefault="0043466A" w:rsidP="0043466A">
      <w:pPr>
        <w:pStyle w:val="Heading3"/>
        <w:tabs>
          <w:tab w:val="left" w:pos="837"/>
        </w:tabs>
        <w:spacing w:after="120" w:line="276" w:lineRule="auto"/>
        <w:ind w:left="0"/>
        <w:rPr>
          <w:lang w:val="en-GB"/>
        </w:rPr>
      </w:pPr>
      <w:r w:rsidRPr="00D13346">
        <w:rPr>
          <w:lang w:val="en-GB"/>
        </w:rPr>
        <w:t>Objective 3. Enhanc</w:t>
      </w:r>
      <w:r w:rsidR="003672A4" w:rsidRPr="00D13346">
        <w:rPr>
          <w:lang w:val="en-GB"/>
        </w:rPr>
        <w:t>e</w:t>
      </w:r>
      <w:r w:rsidRPr="00D13346">
        <w:rPr>
          <w:lang w:val="en-GB"/>
        </w:rPr>
        <w:t xml:space="preserve"> global forestry</w:t>
      </w:r>
      <w:r w:rsidRPr="00D13346">
        <w:rPr>
          <w:spacing w:val="-5"/>
          <w:lang w:val="en-GB"/>
        </w:rPr>
        <w:t xml:space="preserve"> </w:t>
      </w:r>
      <w:r w:rsidRPr="00D13346">
        <w:rPr>
          <w:lang w:val="en-GB"/>
        </w:rPr>
        <w:t>education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3402"/>
        <w:gridCol w:w="3260"/>
      </w:tblGrid>
      <w:tr w:rsidR="007D5F41" w:rsidRPr="00D13346" w14:paraId="51D6E166" w14:textId="02FAAB6E" w:rsidTr="000A0A23">
        <w:tc>
          <w:tcPr>
            <w:tcW w:w="5240" w:type="dxa"/>
          </w:tcPr>
          <w:p w14:paraId="34727027" w14:textId="77777777" w:rsidR="007D5F41" w:rsidRPr="00D13346" w:rsidRDefault="007D5F41" w:rsidP="007D5F41">
            <w:pPr>
              <w:pStyle w:val="BodyText"/>
              <w:rPr>
                <w:b/>
                <w:lang w:val="en-GB"/>
              </w:rPr>
            </w:pPr>
            <w:r w:rsidRPr="00D13346">
              <w:rPr>
                <w:b/>
                <w:lang w:val="en-GB"/>
              </w:rPr>
              <w:t xml:space="preserve">Actions </w:t>
            </w:r>
          </w:p>
        </w:tc>
        <w:tc>
          <w:tcPr>
            <w:tcW w:w="2410" w:type="dxa"/>
          </w:tcPr>
          <w:p w14:paraId="25454EAD" w14:textId="77777777" w:rsidR="007D5F41" w:rsidRPr="00D13346" w:rsidRDefault="007D5F41" w:rsidP="007D5F41">
            <w:pPr>
              <w:pStyle w:val="BodyText"/>
              <w:rPr>
                <w:b/>
              </w:rPr>
            </w:pPr>
            <w:r w:rsidRPr="00D13346">
              <w:rPr>
                <w:b/>
              </w:rPr>
              <w:t>Unit(s) responsible</w:t>
            </w:r>
          </w:p>
        </w:tc>
        <w:tc>
          <w:tcPr>
            <w:tcW w:w="3402" w:type="dxa"/>
          </w:tcPr>
          <w:p w14:paraId="6EE819C3" w14:textId="77777777" w:rsidR="007D5F41" w:rsidRPr="00D13346" w:rsidRDefault="007D5F41" w:rsidP="007D5F41">
            <w:pPr>
              <w:pStyle w:val="BodyText"/>
              <w:rPr>
                <w:b/>
              </w:rPr>
            </w:pPr>
            <w:r w:rsidRPr="00D13346">
              <w:rPr>
                <w:b/>
              </w:rPr>
              <w:t>Measure(s) of progress</w:t>
            </w:r>
          </w:p>
        </w:tc>
        <w:tc>
          <w:tcPr>
            <w:tcW w:w="3260" w:type="dxa"/>
          </w:tcPr>
          <w:p w14:paraId="658F5507" w14:textId="2521D3ED" w:rsidR="007D5F41" w:rsidRPr="007D5F41" w:rsidRDefault="007D5F41" w:rsidP="007D5F41">
            <w:pPr>
              <w:pStyle w:val="BodyText"/>
              <w:rPr>
                <w:b/>
                <w:lang w:val="en-US"/>
              </w:rPr>
            </w:pPr>
            <w:r w:rsidRPr="004D7598">
              <w:rPr>
                <w:b/>
                <w:color w:val="00B050"/>
                <w:lang w:val="en-US" w:eastAsia="en-US"/>
              </w:rPr>
              <w:t xml:space="preserve">Actions taken </w:t>
            </w:r>
            <w:r>
              <w:rPr>
                <w:b/>
                <w:color w:val="00B050"/>
                <w:lang w:val="en-US" w:eastAsia="en-US"/>
              </w:rPr>
              <w:t>in 2023 and plans until June 2024</w:t>
            </w:r>
          </w:p>
        </w:tc>
      </w:tr>
      <w:tr w:rsidR="007D5F41" w:rsidRPr="00D13346" w14:paraId="78BCFEB2" w14:textId="533F4DED" w:rsidTr="000A0A23">
        <w:tc>
          <w:tcPr>
            <w:tcW w:w="5240" w:type="dxa"/>
          </w:tcPr>
          <w:p w14:paraId="6AA05D11" w14:textId="4CFDD58E" w:rsidR="007D5F41" w:rsidRPr="00D13346" w:rsidRDefault="007D5F41" w:rsidP="007D5F41">
            <w:pPr>
              <w:tabs>
                <w:tab w:val="left" w:pos="1556"/>
                <w:tab w:val="left" w:pos="1557"/>
              </w:tabs>
              <w:spacing w:before="48" w:after="60" w:line="233" w:lineRule="auto"/>
              <w:ind w:right="176"/>
              <w:rPr>
                <w:b/>
              </w:rPr>
            </w:pPr>
            <w:r w:rsidRPr="00D13346">
              <w:rPr>
                <w:b/>
              </w:rPr>
              <w:t>5</w:t>
            </w:r>
            <w:r>
              <w:rPr>
                <w:b/>
              </w:rPr>
              <w:t>1</w:t>
            </w:r>
            <w:r w:rsidRPr="00D13346">
              <w:rPr>
                <w:b/>
              </w:rPr>
              <w:t xml:space="preserve">. </w:t>
            </w:r>
            <w:r>
              <w:rPr>
                <w:b/>
              </w:rPr>
              <w:t xml:space="preserve">Enhance involvement of </w:t>
            </w:r>
            <w:r w:rsidRPr="00D13346">
              <w:rPr>
                <w:b/>
              </w:rPr>
              <w:t xml:space="preserve">students in IUFRO events and </w:t>
            </w:r>
            <w:r>
              <w:rPr>
                <w:b/>
              </w:rPr>
              <w:t>other IUFRO activities</w:t>
            </w:r>
          </w:p>
        </w:tc>
        <w:tc>
          <w:tcPr>
            <w:tcW w:w="2410" w:type="dxa"/>
          </w:tcPr>
          <w:p w14:paraId="251F5574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D13346">
              <w:rPr>
                <w:lang w:val="en-GB"/>
              </w:rPr>
              <w:t>Divisions, RGs, WPs, and Task Forces</w:t>
            </w:r>
          </w:p>
        </w:tc>
        <w:tc>
          <w:tcPr>
            <w:tcW w:w="3402" w:type="dxa"/>
          </w:tcPr>
          <w:p w14:paraId="3E1E1BC8" w14:textId="7058F831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41550F">
              <w:rPr>
                <w:lang w:val="en-GB"/>
              </w:rPr>
              <w:t>Examples of IUFRO events and projects involving students</w:t>
            </w:r>
          </w:p>
        </w:tc>
        <w:tc>
          <w:tcPr>
            <w:tcW w:w="3260" w:type="dxa"/>
          </w:tcPr>
          <w:p w14:paraId="3E9D6D1E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D13346" w14:paraId="59E36983" w14:textId="386FE094" w:rsidTr="000A0A23">
        <w:tc>
          <w:tcPr>
            <w:tcW w:w="5240" w:type="dxa"/>
          </w:tcPr>
          <w:p w14:paraId="0583E143" w14:textId="3211074B" w:rsidR="007D5F41" w:rsidRPr="00905F2E" w:rsidRDefault="007D5F41" w:rsidP="007D5F41">
            <w:pPr>
              <w:tabs>
                <w:tab w:val="left" w:pos="1556"/>
                <w:tab w:val="left" w:pos="1557"/>
              </w:tabs>
              <w:spacing w:before="48" w:line="232" w:lineRule="auto"/>
              <w:ind w:right="175"/>
              <w:rPr>
                <w:b/>
              </w:rPr>
            </w:pPr>
            <w:r w:rsidRPr="00905F2E">
              <w:rPr>
                <w:b/>
              </w:rPr>
              <w:t>5</w:t>
            </w:r>
            <w:r>
              <w:rPr>
                <w:b/>
              </w:rPr>
              <w:t>2</w:t>
            </w:r>
            <w:r w:rsidRPr="00905F2E">
              <w:rPr>
                <w:b/>
              </w:rPr>
              <w:t xml:space="preserve">. Promote </w:t>
            </w:r>
            <w:r>
              <w:rPr>
                <w:b/>
              </w:rPr>
              <w:t>the development and sharing of improved education materials, tools and methods</w:t>
            </w:r>
          </w:p>
          <w:p w14:paraId="2F657EB7" w14:textId="77777777" w:rsidR="007D5F41" w:rsidRPr="00905F2E" w:rsidRDefault="007D5F41" w:rsidP="007D5F41">
            <w:pPr>
              <w:tabs>
                <w:tab w:val="left" w:pos="1556"/>
                <w:tab w:val="left" w:pos="1557"/>
              </w:tabs>
              <w:spacing w:before="48" w:line="232" w:lineRule="auto"/>
              <w:ind w:right="175"/>
              <w:rPr>
                <w:b/>
              </w:rPr>
            </w:pPr>
          </w:p>
        </w:tc>
        <w:tc>
          <w:tcPr>
            <w:tcW w:w="2410" w:type="dxa"/>
          </w:tcPr>
          <w:p w14:paraId="63BAEEDF" w14:textId="1D9B938B" w:rsidR="007D5F41" w:rsidRPr="00905F2E" w:rsidRDefault="007D5F41" w:rsidP="007D5F41">
            <w:pPr>
              <w:pStyle w:val="BodyText"/>
              <w:rPr>
                <w:lang w:val="en-GB"/>
              </w:rPr>
            </w:pPr>
            <w:r w:rsidRPr="0041550F">
              <w:rPr>
                <w:lang w:val="en-US"/>
              </w:rPr>
              <w:t>Joint IUFRO-IFSA Task Force on Forest Education, RG 6.09.00 on Forest Education – in collaboration with IUFRO member organizations and partners, including CPF Joint Initiative on Forest Education</w:t>
            </w:r>
          </w:p>
        </w:tc>
        <w:tc>
          <w:tcPr>
            <w:tcW w:w="3402" w:type="dxa"/>
          </w:tcPr>
          <w:p w14:paraId="156ACA4A" w14:textId="39C03CFF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D13346">
              <w:rPr>
                <w:lang w:val="en-GB"/>
              </w:rPr>
              <w:t xml:space="preserve">Information about </w:t>
            </w:r>
            <w:r>
              <w:rPr>
                <w:lang w:val="en-GB"/>
              </w:rPr>
              <w:t xml:space="preserve">improved </w:t>
            </w:r>
            <w:r w:rsidRPr="00D13346">
              <w:rPr>
                <w:lang w:val="en-GB"/>
              </w:rPr>
              <w:t xml:space="preserve">education </w:t>
            </w:r>
            <w:r>
              <w:rPr>
                <w:lang w:val="en-GB"/>
              </w:rPr>
              <w:t xml:space="preserve">materials, tools and </w:t>
            </w:r>
            <w:r w:rsidRPr="00D13346">
              <w:rPr>
                <w:lang w:val="en-GB"/>
              </w:rPr>
              <w:t xml:space="preserve">methods is shared through various platforms and events </w:t>
            </w:r>
          </w:p>
        </w:tc>
        <w:tc>
          <w:tcPr>
            <w:tcW w:w="3260" w:type="dxa"/>
          </w:tcPr>
          <w:p w14:paraId="37076EF3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  <w:tr w:rsidR="007D5F41" w:rsidRPr="00D13346" w14:paraId="635F9DB4" w14:textId="3CCC5055" w:rsidTr="000A0A23">
        <w:tc>
          <w:tcPr>
            <w:tcW w:w="5240" w:type="dxa"/>
          </w:tcPr>
          <w:p w14:paraId="291B5B6C" w14:textId="31558479" w:rsidR="007D5F41" w:rsidRPr="00905F2E" w:rsidRDefault="007D5F41" w:rsidP="007D5F41">
            <w:pPr>
              <w:tabs>
                <w:tab w:val="left" w:pos="1556"/>
                <w:tab w:val="left" w:pos="1557"/>
              </w:tabs>
              <w:spacing w:before="48" w:line="232" w:lineRule="auto"/>
              <w:ind w:right="175"/>
              <w:rPr>
                <w:b/>
              </w:rPr>
            </w:pPr>
            <w:r w:rsidRPr="00905F2E">
              <w:rPr>
                <w:b/>
              </w:rPr>
              <w:t>5</w:t>
            </w:r>
            <w:r>
              <w:rPr>
                <w:b/>
              </w:rPr>
              <w:t>5</w:t>
            </w:r>
            <w:r w:rsidRPr="00905F2E">
              <w:rPr>
                <w:b/>
              </w:rPr>
              <w:t xml:space="preserve">. </w:t>
            </w:r>
            <w:r>
              <w:rPr>
                <w:b/>
              </w:rPr>
              <w:t>Promote international</w:t>
            </w:r>
            <w:r w:rsidRPr="00905F2E">
              <w:rPr>
                <w:b/>
              </w:rPr>
              <w:t xml:space="preserve"> collaboration </w:t>
            </w:r>
            <w:r>
              <w:rPr>
                <w:b/>
              </w:rPr>
              <w:t>towards making forest education more inclusive and responsive to the diverse needs of stakeholders</w:t>
            </w:r>
          </w:p>
        </w:tc>
        <w:tc>
          <w:tcPr>
            <w:tcW w:w="2410" w:type="dxa"/>
          </w:tcPr>
          <w:p w14:paraId="198EFB27" w14:textId="73F16CF9" w:rsidR="007D5F41" w:rsidRPr="00905F2E" w:rsidRDefault="007D5F41" w:rsidP="007D5F41">
            <w:pPr>
              <w:pStyle w:val="BodyText"/>
              <w:rPr>
                <w:lang w:val="en-GB"/>
              </w:rPr>
            </w:pPr>
            <w:r w:rsidRPr="004A338B">
              <w:rPr>
                <w:lang w:val="en-GB"/>
              </w:rPr>
              <w:t>Joint IUFRO-IFSA Task Force on Forest Education, RG 6.09.00 on Forest Education – in collaboration with IUFRO member organizations and partners, including CPF Joint Initiative on Forest Education</w:t>
            </w:r>
          </w:p>
        </w:tc>
        <w:tc>
          <w:tcPr>
            <w:tcW w:w="3402" w:type="dxa"/>
          </w:tcPr>
          <w:p w14:paraId="1D45D47F" w14:textId="5F08C0B7" w:rsidR="007D5F41" w:rsidRPr="00D13346" w:rsidRDefault="007D5F41" w:rsidP="007D5F41">
            <w:pPr>
              <w:pStyle w:val="BodyText"/>
              <w:rPr>
                <w:lang w:val="en-GB"/>
              </w:rPr>
            </w:pPr>
            <w:r w:rsidRPr="004A338B">
              <w:rPr>
                <w:lang w:val="en-GB"/>
              </w:rPr>
              <w:t>Information about diversity in forest education is shared through various platforms and events</w:t>
            </w:r>
          </w:p>
        </w:tc>
        <w:tc>
          <w:tcPr>
            <w:tcW w:w="3260" w:type="dxa"/>
          </w:tcPr>
          <w:p w14:paraId="0532A586" w14:textId="77777777" w:rsidR="007D5F41" w:rsidRPr="00D13346" w:rsidRDefault="007D5F41" w:rsidP="007D5F41">
            <w:pPr>
              <w:pStyle w:val="BodyText"/>
              <w:rPr>
                <w:lang w:val="en-GB"/>
              </w:rPr>
            </w:pPr>
          </w:p>
        </w:tc>
      </w:tr>
    </w:tbl>
    <w:p w14:paraId="6631DEC6" w14:textId="77777777" w:rsidR="0043466A" w:rsidRPr="00D13346" w:rsidRDefault="0043466A" w:rsidP="004632D9">
      <w:pPr>
        <w:tabs>
          <w:tab w:val="left" w:pos="1556"/>
          <w:tab w:val="left" w:pos="1557"/>
        </w:tabs>
        <w:spacing w:before="4" w:line="235" w:lineRule="auto"/>
        <w:ind w:right="642"/>
      </w:pPr>
    </w:p>
    <w:sectPr w:rsidR="0043466A" w:rsidRPr="00D13346" w:rsidSect="004E55E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92C6" w14:textId="77777777" w:rsidR="00D2055F" w:rsidRDefault="00D2055F" w:rsidP="00042276">
      <w:pPr>
        <w:spacing w:after="0" w:line="240" w:lineRule="auto"/>
      </w:pPr>
      <w:r>
        <w:separator/>
      </w:r>
    </w:p>
  </w:endnote>
  <w:endnote w:type="continuationSeparator" w:id="0">
    <w:p w14:paraId="308EFE7D" w14:textId="77777777" w:rsidR="00D2055F" w:rsidRDefault="00D2055F" w:rsidP="00042276">
      <w:pPr>
        <w:spacing w:after="0" w:line="240" w:lineRule="auto"/>
      </w:pPr>
      <w:r>
        <w:continuationSeparator/>
      </w:r>
    </w:p>
  </w:endnote>
  <w:endnote w:type="continuationNotice" w:id="1">
    <w:p w14:paraId="55F26087" w14:textId="77777777" w:rsidR="00D2055F" w:rsidRDefault="00D20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789109"/>
      <w:docPartObj>
        <w:docPartGallery w:val="Page Numbers (Bottom of Page)"/>
        <w:docPartUnique/>
      </w:docPartObj>
    </w:sdtPr>
    <w:sdtContent>
      <w:p w14:paraId="279DFFF5" w14:textId="77777777" w:rsidR="00BB6C15" w:rsidRDefault="00BB6C15">
        <w:pPr>
          <w:pStyle w:val="Footer"/>
          <w:jc w:val="center"/>
        </w:pPr>
        <w:r w:rsidRPr="006D4E0D">
          <w:fldChar w:fldCharType="begin"/>
        </w:r>
        <w:r>
          <w:instrText>PAGE   \* MERGEFORMAT</w:instrText>
        </w:r>
        <w:r w:rsidRPr="006D4E0D">
          <w:fldChar w:fldCharType="separate"/>
        </w:r>
        <w:r w:rsidR="000F5877" w:rsidRPr="000F5877">
          <w:rPr>
            <w:noProof/>
            <w:lang w:val="de-DE"/>
          </w:rPr>
          <w:t>1</w:t>
        </w:r>
        <w:r w:rsidRPr="006D4E0D">
          <w:rPr>
            <w:lang w:val="de-DE"/>
          </w:rPr>
          <w:fldChar w:fldCharType="end"/>
        </w:r>
      </w:p>
    </w:sdtContent>
  </w:sdt>
  <w:p w14:paraId="73711139" w14:textId="77777777" w:rsidR="00BB6C15" w:rsidRDefault="00BB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038A" w14:textId="77777777" w:rsidR="00D2055F" w:rsidRDefault="00D2055F" w:rsidP="00042276">
      <w:pPr>
        <w:spacing w:after="0" w:line="240" w:lineRule="auto"/>
      </w:pPr>
      <w:r>
        <w:separator/>
      </w:r>
    </w:p>
  </w:footnote>
  <w:footnote w:type="continuationSeparator" w:id="0">
    <w:p w14:paraId="38761F69" w14:textId="77777777" w:rsidR="00D2055F" w:rsidRDefault="00D2055F" w:rsidP="00042276">
      <w:pPr>
        <w:spacing w:after="0" w:line="240" w:lineRule="auto"/>
      </w:pPr>
      <w:r>
        <w:continuationSeparator/>
      </w:r>
    </w:p>
  </w:footnote>
  <w:footnote w:type="continuationNotice" w:id="1">
    <w:p w14:paraId="597739B5" w14:textId="77777777" w:rsidR="00D2055F" w:rsidRDefault="00D20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BB0" w14:textId="2003D928" w:rsidR="00C74C5C" w:rsidRDefault="00C74C5C">
    <w:pPr>
      <w:pStyle w:val="Header"/>
    </w:pPr>
    <w:r w:rsidRPr="0010788B">
      <w:rPr>
        <w:rFonts w:ascii="Arial" w:hAnsi="Arial"/>
        <w:b/>
        <w:caps/>
        <w:noProof/>
        <w:sz w:val="28"/>
        <w:lang w:val="de-AT" w:eastAsia="de-AT"/>
      </w:rPr>
      <w:drawing>
        <wp:anchor distT="0" distB="0" distL="114300" distR="116586" simplePos="0" relativeHeight="251659264" behindDoc="1" locked="0" layoutInCell="1" allowOverlap="1" wp14:anchorId="4EAE9A30" wp14:editId="74B5B761">
          <wp:simplePos x="0" y="0"/>
          <wp:positionH relativeFrom="column">
            <wp:posOffset>7176135</wp:posOffset>
          </wp:positionH>
          <wp:positionV relativeFrom="paragraph">
            <wp:posOffset>-182880</wp:posOffset>
          </wp:positionV>
          <wp:extent cx="1802130" cy="630555"/>
          <wp:effectExtent l="0" t="0" r="7620" b="0"/>
          <wp:wrapThrough wrapText="bothSides">
            <wp:wrapPolygon edited="0">
              <wp:start x="0" y="0"/>
              <wp:lineTo x="0" y="20882"/>
              <wp:lineTo x="21463" y="20882"/>
              <wp:lineTo x="21463" y="0"/>
              <wp:lineTo x="0" y="0"/>
            </wp:wrapPolygon>
          </wp:wrapThrough>
          <wp:docPr id="5" name="Grafik 5" descr="iufro claim_72dpi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iufro claim_72dpi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610"/>
    <w:multiLevelType w:val="hybridMultilevel"/>
    <w:tmpl w:val="96943B62"/>
    <w:lvl w:ilvl="0" w:tplc="673AB746">
      <w:start w:val="1"/>
      <w:numFmt w:val="decimal"/>
      <w:lvlText w:val="%1.1"/>
      <w:lvlJc w:val="left"/>
      <w:pPr>
        <w:tabs>
          <w:tab w:val="num" w:pos="397"/>
        </w:tabs>
        <w:ind w:left="397" w:hanging="397"/>
      </w:pPr>
      <w:rPr>
        <w:rFonts w:hint="default"/>
        <w:spacing w:val="0"/>
        <w:position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B85"/>
    <w:multiLevelType w:val="hybridMultilevel"/>
    <w:tmpl w:val="A9AA806A"/>
    <w:lvl w:ilvl="0" w:tplc="5C00FE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5204"/>
    <w:multiLevelType w:val="multilevel"/>
    <w:tmpl w:val="FFB6891A"/>
    <w:numStyleLink w:val="CustomforStrategyActionPlan"/>
  </w:abstractNum>
  <w:abstractNum w:abstractNumId="3" w15:restartNumberingAfterBreak="0">
    <w:nsid w:val="2301246C"/>
    <w:multiLevelType w:val="multilevel"/>
    <w:tmpl w:val="FFB6891A"/>
    <w:styleLink w:val="CustomforStrategyActionPlan"/>
    <w:lvl w:ilvl="0">
      <w:start w:val="1"/>
      <w:numFmt w:val="decimal"/>
      <w:lvlText w:val="%1.1"/>
      <w:lvlJc w:val="left"/>
      <w:pPr>
        <w:tabs>
          <w:tab w:val="num" w:pos="397"/>
        </w:tabs>
        <w:ind w:left="397" w:hanging="397"/>
      </w:pPr>
      <w:rPr>
        <w:rFonts w:hint="default"/>
        <w:spacing w:val="0"/>
        <w:position w:val="0"/>
      </w:rPr>
    </w:lvl>
    <w:lvl w:ilvl="1">
      <w:start w:val="1"/>
      <w:numFmt w:val="none"/>
      <w:lvlText w:val="1.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3874717E"/>
    <w:multiLevelType w:val="multilevel"/>
    <w:tmpl w:val="FFB6891A"/>
    <w:numStyleLink w:val="CustomforStrategyActionPlan"/>
  </w:abstractNum>
  <w:abstractNum w:abstractNumId="5" w15:restartNumberingAfterBreak="0">
    <w:nsid w:val="52110BE9"/>
    <w:multiLevelType w:val="multilevel"/>
    <w:tmpl w:val="FFB6891A"/>
    <w:numStyleLink w:val="CustomforStrategyActionPlan"/>
  </w:abstractNum>
  <w:abstractNum w:abstractNumId="6" w15:restartNumberingAfterBreak="0">
    <w:nsid w:val="7C4838BB"/>
    <w:multiLevelType w:val="hybridMultilevel"/>
    <w:tmpl w:val="B4000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1724">
    <w:abstractNumId w:val="1"/>
  </w:num>
  <w:num w:numId="2" w16cid:durableId="390929221">
    <w:abstractNumId w:val="6"/>
  </w:num>
  <w:num w:numId="3" w16cid:durableId="1604418432">
    <w:abstractNumId w:val="0"/>
  </w:num>
  <w:num w:numId="4" w16cid:durableId="235825623">
    <w:abstractNumId w:val="4"/>
  </w:num>
  <w:num w:numId="5" w16cid:durableId="658389437">
    <w:abstractNumId w:val="3"/>
  </w:num>
  <w:num w:numId="6" w16cid:durableId="83847362">
    <w:abstractNumId w:val="2"/>
  </w:num>
  <w:num w:numId="7" w16cid:durableId="1034959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3"/>
    <w:rsid w:val="00004868"/>
    <w:rsid w:val="00011727"/>
    <w:rsid w:val="00012885"/>
    <w:rsid w:val="0002106C"/>
    <w:rsid w:val="000327C2"/>
    <w:rsid w:val="0003475A"/>
    <w:rsid w:val="00034817"/>
    <w:rsid w:val="00035CE1"/>
    <w:rsid w:val="000378D6"/>
    <w:rsid w:val="00042276"/>
    <w:rsid w:val="00042A1F"/>
    <w:rsid w:val="000443BD"/>
    <w:rsid w:val="00046B1E"/>
    <w:rsid w:val="00047EDC"/>
    <w:rsid w:val="0005349C"/>
    <w:rsid w:val="000566F9"/>
    <w:rsid w:val="00061CCC"/>
    <w:rsid w:val="00065E61"/>
    <w:rsid w:val="00070964"/>
    <w:rsid w:val="000753C9"/>
    <w:rsid w:val="00076EA7"/>
    <w:rsid w:val="00093DB6"/>
    <w:rsid w:val="00096D84"/>
    <w:rsid w:val="000A0A23"/>
    <w:rsid w:val="000A698E"/>
    <w:rsid w:val="000B4F76"/>
    <w:rsid w:val="000B73B9"/>
    <w:rsid w:val="000C317F"/>
    <w:rsid w:val="000C50C4"/>
    <w:rsid w:val="000E18B3"/>
    <w:rsid w:val="000E3875"/>
    <w:rsid w:val="000E7B4F"/>
    <w:rsid w:val="000F5098"/>
    <w:rsid w:val="000F5877"/>
    <w:rsid w:val="001018FA"/>
    <w:rsid w:val="0010788B"/>
    <w:rsid w:val="00107F2B"/>
    <w:rsid w:val="001144BA"/>
    <w:rsid w:val="00114843"/>
    <w:rsid w:val="00126809"/>
    <w:rsid w:val="001330DC"/>
    <w:rsid w:val="00134141"/>
    <w:rsid w:val="00136C85"/>
    <w:rsid w:val="001370BF"/>
    <w:rsid w:val="00144E8E"/>
    <w:rsid w:val="00147073"/>
    <w:rsid w:val="00151F8E"/>
    <w:rsid w:val="00154C0D"/>
    <w:rsid w:val="001550FF"/>
    <w:rsid w:val="00166631"/>
    <w:rsid w:val="0016704E"/>
    <w:rsid w:val="00172885"/>
    <w:rsid w:val="00180050"/>
    <w:rsid w:val="00180A42"/>
    <w:rsid w:val="0018278C"/>
    <w:rsid w:val="00185469"/>
    <w:rsid w:val="001913B6"/>
    <w:rsid w:val="00193187"/>
    <w:rsid w:val="00197A57"/>
    <w:rsid w:val="001A5FA5"/>
    <w:rsid w:val="001B07E3"/>
    <w:rsid w:val="001B59DB"/>
    <w:rsid w:val="001B62E0"/>
    <w:rsid w:val="001B653D"/>
    <w:rsid w:val="001B72F7"/>
    <w:rsid w:val="001D0900"/>
    <w:rsid w:val="001E029E"/>
    <w:rsid w:val="001E182A"/>
    <w:rsid w:val="001E20FF"/>
    <w:rsid w:val="001F09C3"/>
    <w:rsid w:val="001F225C"/>
    <w:rsid w:val="001F551F"/>
    <w:rsid w:val="00200824"/>
    <w:rsid w:val="0020715E"/>
    <w:rsid w:val="00215933"/>
    <w:rsid w:val="002263F5"/>
    <w:rsid w:val="0023070C"/>
    <w:rsid w:val="00232295"/>
    <w:rsid w:val="00236E45"/>
    <w:rsid w:val="0024317A"/>
    <w:rsid w:val="002444E1"/>
    <w:rsid w:val="00246FB2"/>
    <w:rsid w:val="00253860"/>
    <w:rsid w:val="00256463"/>
    <w:rsid w:val="002576B7"/>
    <w:rsid w:val="00257D78"/>
    <w:rsid w:val="0027083A"/>
    <w:rsid w:val="00275E7D"/>
    <w:rsid w:val="002777FD"/>
    <w:rsid w:val="00291695"/>
    <w:rsid w:val="00293632"/>
    <w:rsid w:val="002A5EBA"/>
    <w:rsid w:val="002B0DC9"/>
    <w:rsid w:val="002B14A6"/>
    <w:rsid w:val="002B175D"/>
    <w:rsid w:val="002C1EB1"/>
    <w:rsid w:val="002D066E"/>
    <w:rsid w:val="002D5B12"/>
    <w:rsid w:val="002E1D85"/>
    <w:rsid w:val="002E27E0"/>
    <w:rsid w:val="002E6DD8"/>
    <w:rsid w:val="002F5022"/>
    <w:rsid w:val="002F7538"/>
    <w:rsid w:val="00301973"/>
    <w:rsid w:val="00301C66"/>
    <w:rsid w:val="003127E9"/>
    <w:rsid w:val="00313896"/>
    <w:rsid w:val="00317EC1"/>
    <w:rsid w:val="00322A92"/>
    <w:rsid w:val="00331500"/>
    <w:rsid w:val="00332068"/>
    <w:rsid w:val="003322DB"/>
    <w:rsid w:val="00334592"/>
    <w:rsid w:val="0033502F"/>
    <w:rsid w:val="00340B13"/>
    <w:rsid w:val="00353498"/>
    <w:rsid w:val="00356A99"/>
    <w:rsid w:val="00360241"/>
    <w:rsid w:val="003623F6"/>
    <w:rsid w:val="0036385A"/>
    <w:rsid w:val="003662BB"/>
    <w:rsid w:val="00366691"/>
    <w:rsid w:val="003672A4"/>
    <w:rsid w:val="00380F5A"/>
    <w:rsid w:val="003878B7"/>
    <w:rsid w:val="00390782"/>
    <w:rsid w:val="003930E0"/>
    <w:rsid w:val="003B00D6"/>
    <w:rsid w:val="003B66F2"/>
    <w:rsid w:val="003C363F"/>
    <w:rsid w:val="003C598F"/>
    <w:rsid w:val="003C71DF"/>
    <w:rsid w:val="003D3244"/>
    <w:rsid w:val="003D33CD"/>
    <w:rsid w:val="003E1C6F"/>
    <w:rsid w:val="003E43C9"/>
    <w:rsid w:val="003E6D2F"/>
    <w:rsid w:val="00403B1B"/>
    <w:rsid w:val="0041550F"/>
    <w:rsid w:val="00416ED2"/>
    <w:rsid w:val="0041773E"/>
    <w:rsid w:val="00426F34"/>
    <w:rsid w:val="0043466A"/>
    <w:rsid w:val="0043746A"/>
    <w:rsid w:val="00450354"/>
    <w:rsid w:val="00452554"/>
    <w:rsid w:val="004548A4"/>
    <w:rsid w:val="00454D21"/>
    <w:rsid w:val="004625FC"/>
    <w:rsid w:val="004632D9"/>
    <w:rsid w:val="0046489B"/>
    <w:rsid w:val="00471EA6"/>
    <w:rsid w:val="00485B21"/>
    <w:rsid w:val="0049199B"/>
    <w:rsid w:val="0049430E"/>
    <w:rsid w:val="00496EEA"/>
    <w:rsid w:val="004A1E2F"/>
    <w:rsid w:val="004A338B"/>
    <w:rsid w:val="004A34BF"/>
    <w:rsid w:val="004A6C3A"/>
    <w:rsid w:val="004A741F"/>
    <w:rsid w:val="004B1ED6"/>
    <w:rsid w:val="004C5181"/>
    <w:rsid w:val="004C6547"/>
    <w:rsid w:val="004C77D4"/>
    <w:rsid w:val="004D0B51"/>
    <w:rsid w:val="004D24C3"/>
    <w:rsid w:val="004D46BB"/>
    <w:rsid w:val="004D5E7F"/>
    <w:rsid w:val="004D7598"/>
    <w:rsid w:val="004E1467"/>
    <w:rsid w:val="004E55E0"/>
    <w:rsid w:val="004E7A9C"/>
    <w:rsid w:val="00502E0E"/>
    <w:rsid w:val="00504614"/>
    <w:rsid w:val="00510BFF"/>
    <w:rsid w:val="0051310C"/>
    <w:rsid w:val="0051346F"/>
    <w:rsid w:val="005155B2"/>
    <w:rsid w:val="00516999"/>
    <w:rsid w:val="00516C35"/>
    <w:rsid w:val="00522FCC"/>
    <w:rsid w:val="00523CF8"/>
    <w:rsid w:val="005304B2"/>
    <w:rsid w:val="005330D7"/>
    <w:rsid w:val="00536F1D"/>
    <w:rsid w:val="005421E5"/>
    <w:rsid w:val="00545F71"/>
    <w:rsid w:val="00562776"/>
    <w:rsid w:val="0057042A"/>
    <w:rsid w:val="005739DB"/>
    <w:rsid w:val="00576D93"/>
    <w:rsid w:val="00582061"/>
    <w:rsid w:val="00583340"/>
    <w:rsid w:val="00584F8B"/>
    <w:rsid w:val="0059709A"/>
    <w:rsid w:val="00597D79"/>
    <w:rsid w:val="005A1796"/>
    <w:rsid w:val="005A330D"/>
    <w:rsid w:val="005B309C"/>
    <w:rsid w:val="005B41D1"/>
    <w:rsid w:val="005B7175"/>
    <w:rsid w:val="005B75F8"/>
    <w:rsid w:val="005C0C46"/>
    <w:rsid w:val="005C35BD"/>
    <w:rsid w:val="005D1F25"/>
    <w:rsid w:val="005D4708"/>
    <w:rsid w:val="005E2D85"/>
    <w:rsid w:val="005E7147"/>
    <w:rsid w:val="005F377E"/>
    <w:rsid w:val="005F707A"/>
    <w:rsid w:val="005F7267"/>
    <w:rsid w:val="00620C34"/>
    <w:rsid w:val="00627FDE"/>
    <w:rsid w:val="0064113E"/>
    <w:rsid w:val="00642F96"/>
    <w:rsid w:val="00651BC2"/>
    <w:rsid w:val="00655EE9"/>
    <w:rsid w:val="0065698A"/>
    <w:rsid w:val="00665B84"/>
    <w:rsid w:val="00667D78"/>
    <w:rsid w:val="00673DB0"/>
    <w:rsid w:val="0067421C"/>
    <w:rsid w:val="00677073"/>
    <w:rsid w:val="006770EF"/>
    <w:rsid w:val="006871F4"/>
    <w:rsid w:val="00690C85"/>
    <w:rsid w:val="0069178F"/>
    <w:rsid w:val="006A4271"/>
    <w:rsid w:val="006B0C66"/>
    <w:rsid w:val="006C0346"/>
    <w:rsid w:val="006C4C60"/>
    <w:rsid w:val="006C76BD"/>
    <w:rsid w:val="006D4E0D"/>
    <w:rsid w:val="006E6E79"/>
    <w:rsid w:val="006F47E0"/>
    <w:rsid w:val="006F4E9C"/>
    <w:rsid w:val="006F760E"/>
    <w:rsid w:val="006F7DB4"/>
    <w:rsid w:val="00700135"/>
    <w:rsid w:val="0070105E"/>
    <w:rsid w:val="00706D45"/>
    <w:rsid w:val="00715EE7"/>
    <w:rsid w:val="0072698E"/>
    <w:rsid w:val="00731DDE"/>
    <w:rsid w:val="00732E4B"/>
    <w:rsid w:val="00741732"/>
    <w:rsid w:val="00750725"/>
    <w:rsid w:val="0075429D"/>
    <w:rsid w:val="0075769B"/>
    <w:rsid w:val="00757A9B"/>
    <w:rsid w:val="00757EF3"/>
    <w:rsid w:val="007757DB"/>
    <w:rsid w:val="0078097B"/>
    <w:rsid w:val="0078361A"/>
    <w:rsid w:val="00795AB8"/>
    <w:rsid w:val="00796AF2"/>
    <w:rsid w:val="00796BDA"/>
    <w:rsid w:val="007972E0"/>
    <w:rsid w:val="007A1EDD"/>
    <w:rsid w:val="007A3F59"/>
    <w:rsid w:val="007A46CB"/>
    <w:rsid w:val="007B2CE9"/>
    <w:rsid w:val="007B2F92"/>
    <w:rsid w:val="007B41E2"/>
    <w:rsid w:val="007C0ABE"/>
    <w:rsid w:val="007C2972"/>
    <w:rsid w:val="007D16FC"/>
    <w:rsid w:val="007D5F41"/>
    <w:rsid w:val="007E520B"/>
    <w:rsid w:val="007E691F"/>
    <w:rsid w:val="007F7FAF"/>
    <w:rsid w:val="00803588"/>
    <w:rsid w:val="00813A27"/>
    <w:rsid w:val="008145C1"/>
    <w:rsid w:val="008149AC"/>
    <w:rsid w:val="00814F64"/>
    <w:rsid w:val="00815BE0"/>
    <w:rsid w:val="008221A7"/>
    <w:rsid w:val="0083157B"/>
    <w:rsid w:val="00834616"/>
    <w:rsid w:val="00843E44"/>
    <w:rsid w:val="0084469B"/>
    <w:rsid w:val="00866FF5"/>
    <w:rsid w:val="0087624C"/>
    <w:rsid w:val="00877CF4"/>
    <w:rsid w:val="00890548"/>
    <w:rsid w:val="0089251F"/>
    <w:rsid w:val="00895014"/>
    <w:rsid w:val="008957F0"/>
    <w:rsid w:val="008A094C"/>
    <w:rsid w:val="008A388D"/>
    <w:rsid w:val="008A6701"/>
    <w:rsid w:val="008B1433"/>
    <w:rsid w:val="008B6CB1"/>
    <w:rsid w:val="008C2D54"/>
    <w:rsid w:val="008C44AA"/>
    <w:rsid w:val="008C735A"/>
    <w:rsid w:val="008D504C"/>
    <w:rsid w:val="008D52E8"/>
    <w:rsid w:val="008D62C9"/>
    <w:rsid w:val="00905794"/>
    <w:rsid w:val="00905F2E"/>
    <w:rsid w:val="00906D52"/>
    <w:rsid w:val="00907E6E"/>
    <w:rsid w:val="00910D1A"/>
    <w:rsid w:val="00911B6B"/>
    <w:rsid w:val="00912089"/>
    <w:rsid w:val="00914179"/>
    <w:rsid w:val="00915D52"/>
    <w:rsid w:val="00923D47"/>
    <w:rsid w:val="00927FD5"/>
    <w:rsid w:val="00935EDC"/>
    <w:rsid w:val="00936DF9"/>
    <w:rsid w:val="00952B4C"/>
    <w:rsid w:val="009558CD"/>
    <w:rsid w:val="00957EE7"/>
    <w:rsid w:val="0096294C"/>
    <w:rsid w:val="00965E70"/>
    <w:rsid w:val="00967589"/>
    <w:rsid w:val="00970ED1"/>
    <w:rsid w:val="00971FD9"/>
    <w:rsid w:val="00974C9F"/>
    <w:rsid w:val="00986459"/>
    <w:rsid w:val="009953C8"/>
    <w:rsid w:val="009B6D43"/>
    <w:rsid w:val="009C169A"/>
    <w:rsid w:val="009D1261"/>
    <w:rsid w:val="009E382A"/>
    <w:rsid w:val="009E7715"/>
    <w:rsid w:val="009F25A5"/>
    <w:rsid w:val="009F7E3F"/>
    <w:rsid w:val="00A01EEC"/>
    <w:rsid w:val="00A032FA"/>
    <w:rsid w:val="00A1365F"/>
    <w:rsid w:val="00A14B9B"/>
    <w:rsid w:val="00A14ED9"/>
    <w:rsid w:val="00A154DC"/>
    <w:rsid w:val="00A21444"/>
    <w:rsid w:val="00A214CA"/>
    <w:rsid w:val="00A2322D"/>
    <w:rsid w:val="00A23F81"/>
    <w:rsid w:val="00A4233C"/>
    <w:rsid w:val="00A45FB7"/>
    <w:rsid w:val="00A5053C"/>
    <w:rsid w:val="00A55971"/>
    <w:rsid w:val="00A579CD"/>
    <w:rsid w:val="00A645F6"/>
    <w:rsid w:val="00A65D39"/>
    <w:rsid w:val="00A668BD"/>
    <w:rsid w:val="00A718CF"/>
    <w:rsid w:val="00A725F6"/>
    <w:rsid w:val="00A774E4"/>
    <w:rsid w:val="00A82B7B"/>
    <w:rsid w:val="00A9447C"/>
    <w:rsid w:val="00A96371"/>
    <w:rsid w:val="00AA56EA"/>
    <w:rsid w:val="00AA6A24"/>
    <w:rsid w:val="00AC394B"/>
    <w:rsid w:val="00AC434F"/>
    <w:rsid w:val="00AC69E9"/>
    <w:rsid w:val="00AD2684"/>
    <w:rsid w:val="00AD6549"/>
    <w:rsid w:val="00AE026C"/>
    <w:rsid w:val="00AE6080"/>
    <w:rsid w:val="00AE722C"/>
    <w:rsid w:val="00AF37D8"/>
    <w:rsid w:val="00AF3942"/>
    <w:rsid w:val="00AF3D20"/>
    <w:rsid w:val="00B0179D"/>
    <w:rsid w:val="00B0360E"/>
    <w:rsid w:val="00B066AF"/>
    <w:rsid w:val="00B164BD"/>
    <w:rsid w:val="00B21C75"/>
    <w:rsid w:val="00B21D45"/>
    <w:rsid w:val="00B300A4"/>
    <w:rsid w:val="00B304C9"/>
    <w:rsid w:val="00B33F2E"/>
    <w:rsid w:val="00B4264F"/>
    <w:rsid w:val="00B42932"/>
    <w:rsid w:val="00B436D2"/>
    <w:rsid w:val="00B45703"/>
    <w:rsid w:val="00B55289"/>
    <w:rsid w:val="00B572D8"/>
    <w:rsid w:val="00B70C73"/>
    <w:rsid w:val="00B749CB"/>
    <w:rsid w:val="00B82FF8"/>
    <w:rsid w:val="00B85C58"/>
    <w:rsid w:val="00B86B5A"/>
    <w:rsid w:val="00B9350A"/>
    <w:rsid w:val="00B94988"/>
    <w:rsid w:val="00BA260F"/>
    <w:rsid w:val="00BA331B"/>
    <w:rsid w:val="00BA6CCE"/>
    <w:rsid w:val="00BB3042"/>
    <w:rsid w:val="00BB3D52"/>
    <w:rsid w:val="00BB636A"/>
    <w:rsid w:val="00BB6C15"/>
    <w:rsid w:val="00BB74B6"/>
    <w:rsid w:val="00BE0CC1"/>
    <w:rsid w:val="00BE183A"/>
    <w:rsid w:val="00BE5495"/>
    <w:rsid w:val="00BF2642"/>
    <w:rsid w:val="00BF7DF8"/>
    <w:rsid w:val="00C023A7"/>
    <w:rsid w:val="00C06ED7"/>
    <w:rsid w:val="00C11B0D"/>
    <w:rsid w:val="00C31F58"/>
    <w:rsid w:val="00C40BF7"/>
    <w:rsid w:val="00C63BF1"/>
    <w:rsid w:val="00C651EB"/>
    <w:rsid w:val="00C67DE2"/>
    <w:rsid w:val="00C74BA7"/>
    <w:rsid w:val="00C74C5C"/>
    <w:rsid w:val="00C80C5B"/>
    <w:rsid w:val="00C90DC5"/>
    <w:rsid w:val="00C918EF"/>
    <w:rsid w:val="00C92BED"/>
    <w:rsid w:val="00C94B0F"/>
    <w:rsid w:val="00C97E18"/>
    <w:rsid w:val="00CA191C"/>
    <w:rsid w:val="00CA3A12"/>
    <w:rsid w:val="00CA606A"/>
    <w:rsid w:val="00CB2B28"/>
    <w:rsid w:val="00CB44E3"/>
    <w:rsid w:val="00CC183B"/>
    <w:rsid w:val="00CC202E"/>
    <w:rsid w:val="00CC3DF6"/>
    <w:rsid w:val="00CC44A4"/>
    <w:rsid w:val="00CD12A3"/>
    <w:rsid w:val="00CE6754"/>
    <w:rsid w:val="00CF6694"/>
    <w:rsid w:val="00D00F77"/>
    <w:rsid w:val="00D02131"/>
    <w:rsid w:val="00D0419E"/>
    <w:rsid w:val="00D055DA"/>
    <w:rsid w:val="00D12525"/>
    <w:rsid w:val="00D13346"/>
    <w:rsid w:val="00D14999"/>
    <w:rsid w:val="00D164FA"/>
    <w:rsid w:val="00D1678E"/>
    <w:rsid w:val="00D17347"/>
    <w:rsid w:val="00D2055F"/>
    <w:rsid w:val="00D214E4"/>
    <w:rsid w:val="00D2581C"/>
    <w:rsid w:val="00D26BF3"/>
    <w:rsid w:val="00D323BF"/>
    <w:rsid w:val="00D401D5"/>
    <w:rsid w:val="00D463A2"/>
    <w:rsid w:val="00D601A5"/>
    <w:rsid w:val="00D62030"/>
    <w:rsid w:val="00D6771B"/>
    <w:rsid w:val="00D72CF5"/>
    <w:rsid w:val="00D74213"/>
    <w:rsid w:val="00D815DC"/>
    <w:rsid w:val="00D83130"/>
    <w:rsid w:val="00D84CBA"/>
    <w:rsid w:val="00D863C3"/>
    <w:rsid w:val="00D917B6"/>
    <w:rsid w:val="00D9270F"/>
    <w:rsid w:val="00D97ABA"/>
    <w:rsid w:val="00DA0B54"/>
    <w:rsid w:val="00DA339B"/>
    <w:rsid w:val="00DB56FA"/>
    <w:rsid w:val="00DC30B8"/>
    <w:rsid w:val="00DD16CF"/>
    <w:rsid w:val="00DE6EC8"/>
    <w:rsid w:val="00DF379F"/>
    <w:rsid w:val="00DF6028"/>
    <w:rsid w:val="00DF7769"/>
    <w:rsid w:val="00E011DC"/>
    <w:rsid w:val="00E01C77"/>
    <w:rsid w:val="00E15516"/>
    <w:rsid w:val="00E168E8"/>
    <w:rsid w:val="00E32824"/>
    <w:rsid w:val="00E3418C"/>
    <w:rsid w:val="00E50E92"/>
    <w:rsid w:val="00E53750"/>
    <w:rsid w:val="00E63073"/>
    <w:rsid w:val="00E63740"/>
    <w:rsid w:val="00E71075"/>
    <w:rsid w:val="00E75A2F"/>
    <w:rsid w:val="00E85009"/>
    <w:rsid w:val="00E86760"/>
    <w:rsid w:val="00E87ECA"/>
    <w:rsid w:val="00E92777"/>
    <w:rsid w:val="00E94FEE"/>
    <w:rsid w:val="00E962C7"/>
    <w:rsid w:val="00E96A50"/>
    <w:rsid w:val="00EA18DB"/>
    <w:rsid w:val="00EA390C"/>
    <w:rsid w:val="00EA4EE9"/>
    <w:rsid w:val="00EA7BAB"/>
    <w:rsid w:val="00EA7FB0"/>
    <w:rsid w:val="00EB05B7"/>
    <w:rsid w:val="00EB5BE1"/>
    <w:rsid w:val="00EC5A98"/>
    <w:rsid w:val="00ED02D9"/>
    <w:rsid w:val="00EE1833"/>
    <w:rsid w:val="00EE6AB4"/>
    <w:rsid w:val="00EF5BD8"/>
    <w:rsid w:val="00EF5FEF"/>
    <w:rsid w:val="00EF72C2"/>
    <w:rsid w:val="00F03DFC"/>
    <w:rsid w:val="00F06D11"/>
    <w:rsid w:val="00F07F4B"/>
    <w:rsid w:val="00F12397"/>
    <w:rsid w:val="00F14A04"/>
    <w:rsid w:val="00F17CD8"/>
    <w:rsid w:val="00F22549"/>
    <w:rsid w:val="00F247B4"/>
    <w:rsid w:val="00F3012A"/>
    <w:rsid w:val="00F33B4E"/>
    <w:rsid w:val="00F34293"/>
    <w:rsid w:val="00F35BA3"/>
    <w:rsid w:val="00F35D0D"/>
    <w:rsid w:val="00F462E4"/>
    <w:rsid w:val="00F50007"/>
    <w:rsid w:val="00F509DE"/>
    <w:rsid w:val="00F5425A"/>
    <w:rsid w:val="00F65DC5"/>
    <w:rsid w:val="00F66A37"/>
    <w:rsid w:val="00F84502"/>
    <w:rsid w:val="00F846BC"/>
    <w:rsid w:val="00F9000C"/>
    <w:rsid w:val="00F95FDF"/>
    <w:rsid w:val="00FA1DCC"/>
    <w:rsid w:val="00FA1F03"/>
    <w:rsid w:val="00FB04A6"/>
    <w:rsid w:val="00FB333F"/>
    <w:rsid w:val="00FE162A"/>
    <w:rsid w:val="00FE3254"/>
    <w:rsid w:val="00FF2A4F"/>
    <w:rsid w:val="00FF5E4C"/>
    <w:rsid w:val="00FF61C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E0DF2"/>
  <w15:docId w15:val="{7E9067D0-A190-4E6C-B7EF-E13F1CA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C3"/>
    <w:pPr>
      <w:spacing w:after="160" w:line="25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42276"/>
    <w:pPr>
      <w:widowControl w:val="0"/>
      <w:autoSpaceDE w:val="0"/>
      <w:autoSpaceDN w:val="0"/>
      <w:spacing w:after="0" w:line="240" w:lineRule="auto"/>
      <w:ind w:left="836"/>
      <w:outlineLvl w:val="2"/>
    </w:pPr>
    <w:rPr>
      <w:rFonts w:ascii="Calibri" w:eastAsia="Calibri" w:hAnsi="Calibri" w:cs="Calibri"/>
      <w:b/>
      <w:bCs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9C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C3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F0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AT" w:eastAsia="de-AT" w:bidi="de-AT"/>
    </w:rPr>
  </w:style>
  <w:style w:type="character" w:customStyle="1" w:styleId="BodyTextChar">
    <w:name w:val="Body Text Char"/>
    <w:basedOn w:val="DefaultParagraphFont"/>
    <w:link w:val="BodyText"/>
    <w:uiPriority w:val="1"/>
    <w:rsid w:val="001F09C3"/>
    <w:rPr>
      <w:rFonts w:ascii="Calibri" w:eastAsia="Calibri" w:hAnsi="Calibri" w:cs="Calibri"/>
      <w:lang w:eastAsia="de-AT" w:bidi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1F09C3"/>
    <w:rPr>
      <w:sz w:val="16"/>
      <w:szCs w:val="16"/>
    </w:rPr>
  </w:style>
  <w:style w:type="table" w:styleId="TableGrid">
    <w:name w:val="Table Grid"/>
    <w:basedOn w:val="TableNormal"/>
    <w:uiPriority w:val="39"/>
    <w:rsid w:val="001F09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C3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2276"/>
    <w:rPr>
      <w:rFonts w:ascii="Calibri" w:eastAsia="Calibri" w:hAnsi="Calibri" w:cs="Calibri"/>
      <w:b/>
      <w:bCs/>
      <w:lang w:eastAsia="de-AT" w:bidi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27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22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070C"/>
    <w:pPr>
      <w:widowControl w:val="0"/>
      <w:autoSpaceDE w:val="0"/>
      <w:autoSpaceDN w:val="0"/>
      <w:spacing w:after="0" w:line="240" w:lineRule="auto"/>
      <w:ind w:left="1556" w:hanging="361"/>
    </w:pPr>
    <w:rPr>
      <w:rFonts w:ascii="Calibri" w:eastAsia="Calibri" w:hAnsi="Calibri" w:cs="Calibri"/>
      <w:lang w:val="de-AT" w:eastAsia="de-AT" w:bidi="de-AT"/>
    </w:rPr>
  </w:style>
  <w:style w:type="paragraph" w:styleId="Footer">
    <w:name w:val="footer"/>
    <w:basedOn w:val="Normal"/>
    <w:link w:val="FooterChar"/>
    <w:uiPriority w:val="99"/>
    <w:unhideWhenUsed/>
    <w:rsid w:val="00E6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4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E2"/>
    <w:rPr>
      <w:b/>
      <w:bCs/>
      <w:sz w:val="20"/>
      <w:szCs w:val="20"/>
      <w:lang w:val="en-US"/>
    </w:rPr>
  </w:style>
  <w:style w:type="paragraph" w:customStyle="1" w:styleId="Default">
    <w:name w:val="Default"/>
    <w:rsid w:val="00107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A1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8B"/>
    <w:rPr>
      <w:lang w:val="en-US"/>
    </w:rPr>
  </w:style>
  <w:style w:type="paragraph" w:styleId="Revision">
    <w:name w:val="Revision"/>
    <w:hidden/>
    <w:uiPriority w:val="99"/>
    <w:semiHidden/>
    <w:rsid w:val="0010788B"/>
    <w:pPr>
      <w:spacing w:after="0" w:line="240" w:lineRule="auto"/>
    </w:pPr>
    <w:rPr>
      <w:lang w:val="en-US"/>
    </w:rPr>
  </w:style>
  <w:style w:type="numbering" w:customStyle="1" w:styleId="CustomforStrategyActionPlan">
    <w:name w:val="Custom for Strategy Action Plan"/>
    <w:uiPriority w:val="99"/>
    <w:rsid w:val="00813A2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</dc:creator>
  <cp:lastModifiedBy>Andre Purret</cp:lastModifiedBy>
  <cp:revision>33</cp:revision>
  <cp:lastPrinted>2020-07-01T10:05:00Z</cp:lastPrinted>
  <dcterms:created xsi:type="dcterms:W3CDTF">2022-12-14T10:34:00Z</dcterms:created>
  <dcterms:modified xsi:type="dcterms:W3CDTF">2023-12-06T15:16:00Z</dcterms:modified>
</cp:coreProperties>
</file>