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FBEF1" w14:textId="77777777" w:rsidR="006E7DC2" w:rsidRPr="006E7DC2" w:rsidRDefault="006E7DC2" w:rsidP="006E7DC2">
      <w:pPr>
        <w:jc w:val="center"/>
        <w:rPr>
          <w:b/>
          <w:sz w:val="28"/>
          <w:szCs w:val="28"/>
          <w:lang w:val="en-GB"/>
        </w:rPr>
      </w:pPr>
      <w:r w:rsidRPr="006E7DC2">
        <w:rPr>
          <w:b/>
          <w:sz w:val="28"/>
          <w:szCs w:val="28"/>
          <w:lang w:val="en-GB"/>
        </w:rPr>
        <w:t>Invitation</w:t>
      </w:r>
      <w:r w:rsidR="002A0CB1">
        <w:rPr>
          <w:b/>
          <w:sz w:val="28"/>
          <w:szCs w:val="28"/>
          <w:lang w:val="en-GB"/>
        </w:rPr>
        <w:t xml:space="preserve"> (Announcement)</w:t>
      </w:r>
      <w:r w:rsidRPr="006E7DC2">
        <w:rPr>
          <w:b/>
          <w:sz w:val="28"/>
          <w:szCs w:val="28"/>
          <w:lang w:val="en-GB"/>
        </w:rPr>
        <w:t xml:space="preserve"> to D4</w:t>
      </w:r>
      <w:r w:rsidR="00501602">
        <w:rPr>
          <w:b/>
          <w:sz w:val="28"/>
          <w:szCs w:val="28"/>
          <w:lang w:val="en-GB"/>
        </w:rPr>
        <w:t>,</w:t>
      </w:r>
      <w:r w:rsidRPr="006E7DC2">
        <w:rPr>
          <w:b/>
          <w:sz w:val="28"/>
          <w:szCs w:val="28"/>
          <w:lang w:val="en-GB"/>
        </w:rPr>
        <w:t xml:space="preserve"> especially unit 4.05.00</w:t>
      </w:r>
      <w:r w:rsidR="00501602">
        <w:rPr>
          <w:b/>
          <w:sz w:val="28"/>
          <w:szCs w:val="28"/>
          <w:lang w:val="en-GB"/>
        </w:rPr>
        <w:t>,</w:t>
      </w:r>
      <w:r w:rsidRPr="006E7DC2">
        <w:rPr>
          <w:b/>
          <w:sz w:val="28"/>
          <w:szCs w:val="28"/>
          <w:lang w:val="en-GB"/>
        </w:rPr>
        <w:t xml:space="preserve"> activities/events at IUFRO 125th anniversary </w:t>
      </w:r>
      <w:r w:rsidR="00501602">
        <w:rPr>
          <w:b/>
          <w:sz w:val="28"/>
          <w:szCs w:val="28"/>
          <w:lang w:val="en-GB"/>
        </w:rPr>
        <w:t xml:space="preserve">congress </w:t>
      </w:r>
      <w:r w:rsidRPr="006E7DC2">
        <w:rPr>
          <w:b/>
          <w:sz w:val="28"/>
          <w:szCs w:val="28"/>
          <w:lang w:val="en-GB"/>
        </w:rPr>
        <w:t>in Freiburg</w:t>
      </w:r>
      <w:r w:rsidR="0008617F">
        <w:rPr>
          <w:b/>
          <w:sz w:val="28"/>
          <w:szCs w:val="28"/>
          <w:lang w:val="en-GB"/>
        </w:rPr>
        <w:t xml:space="preserve"> with your active participation</w:t>
      </w:r>
    </w:p>
    <w:p w14:paraId="01CCE2DF" w14:textId="53A08319" w:rsidR="00DA50CB" w:rsidRDefault="006E7DC2">
      <w:pPr>
        <w:rPr>
          <w:lang w:val="en-GB"/>
        </w:rPr>
      </w:pPr>
      <w:r w:rsidRPr="006E7DC2">
        <w:rPr>
          <w:lang w:val="en-GB"/>
        </w:rPr>
        <w:t xml:space="preserve">Dear </w:t>
      </w:r>
      <w:r w:rsidR="00501602">
        <w:rPr>
          <w:lang w:val="en-GB"/>
        </w:rPr>
        <w:t xml:space="preserve">colleagues, IUFRO office holders, </w:t>
      </w:r>
      <w:r w:rsidR="002A0CB1">
        <w:rPr>
          <w:lang w:val="en-GB"/>
        </w:rPr>
        <w:t>IUFRO</w:t>
      </w:r>
      <w:r w:rsidR="00501602">
        <w:rPr>
          <w:lang w:val="en-GB"/>
        </w:rPr>
        <w:t xml:space="preserve"> members and </w:t>
      </w:r>
      <w:r w:rsidR="0050619F">
        <w:rPr>
          <w:lang w:val="en-GB"/>
        </w:rPr>
        <w:t>C</w:t>
      </w:r>
      <w:r w:rsidR="00501602">
        <w:rPr>
          <w:lang w:val="en-GB"/>
        </w:rPr>
        <w:t>ongress participants!</w:t>
      </w:r>
    </w:p>
    <w:p w14:paraId="2C2824C8" w14:textId="4B9F92BB" w:rsidR="00C57D77" w:rsidRDefault="004F04ED">
      <w:pPr>
        <w:rPr>
          <w:lang w:val="en-GB"/>
        </w:rPr>
      </w:pPr>
      <w:r>
        <w:rPr>
          <w:lang w:val="en-GB"/>
        </w:rPr>
        <w:t xml:space="preserve">It is a pleasure for </w:t>
      </w:r>
      <w:r w:rsidR="008E56DB">
        <w:rPr>
          <w:lang w:val="en-GB"/>
        </w:rPr>
        <w:t xml:space="preserve">the </w:t>
      </w:r>
      <w:r>
        <w:rPr>
          <w:lang w:val="en-GB"/>
        </w:rPr>
        <w:t>deputies of 4.05.00 to draw your attention to several events which will take place within IUFRO</w:t>
      </w:r>
      <w:r w:rsidR="008E56DB">
        <w:rPr>
          <w:lang w:val="en-GB"/>
        </w:rPr>
        <w:t>’s</w:t>
      </w:r>
      <w:r>
        <w:rPr>
          <w:lang w:val="en-GB"/>
        </w:rPr>
        <w:t xml:space="preserve"> 125</w:t>
      </w:r>
      <w:r w:rsidRPr="004F04ED">
        <w:rPr>
          <w:vertAlign w:val="superscript"/>
          <w:lang w:val="en-GB"/>
        </w:rPr>
        <w:t>th</w:t>
      </w:r>
      <w:r>
        <w:rPr>
          <w:lang w:val="en-GB"/>
        </w:rPr>
        <w:t xml:space="preserve"> Anniversary Congress in Freiburg </w:t>
      </w:r>
      <w:r w:rsidR="008E56DB">
        <w:rPr>
          <w:lang w:val="en-GB"/>
        </w:rPr>
        <w:t xml:space="preserve">that </w:t>
      </w:r>
      <w:r>
        <w:rPr>
          <w:lang w:val="en-GB"/>
        </w:rPr>
        <w:t xml:space="preserve">are closely connected to IUFRO unit 4.05.00 (Managerial economics and accounting). You are kindly invited to take part </w:t>
      </w:r>
      <w:r w:rsidR="008E56DB">
        <w:rPr>
          <w:lang w:val="en-GB"/>
        </w:rPr>
        <w:t>in</w:t>
      </w:r>
      <w:r>
        <w:rPr>
          <w:lang w:val="en-GB"/>
        </w:rPr>
        <w:t xml:space="preserve"> the sessions listed below (in red) in which members of our unit give presentations. Your comments and discussion about the issues presented will be very valuable. </w:t>
      </w:r>
      <w:r w:rsidR="00C57D77">
        <w:rPr>
          <w:lang w:val="en-GB"/>
        </w:rPr>
        <w:t xml:space="preserve">It will be our great honour to meet you at </w:t>
      </w:r>
      <w:r w:rsidR="008E56DB">
        <w:rPr>
          <w:lang w:val="en-GB"/>
        </w:rPr>
        <w:t xml:space="preserve">the </w:t>
      </w:r>
      <w:r w:rsidR="00C57D77">
        <w:rPr>
          <w:lang w:val="en-GB"/>
        </w:rPr>
        <w:t xml:space="preserve">listed sessions, as well as any others of your interest. </w:t>
      </w:r>
    </w:p>
    <w:p w14:paraId="1B17E71A" w14:textId="24AF6CED" w:rsidR="004F04ED" w:rsidRDefault="00C57D77">
      <w:pPr>
        <w:rPr>
          <w:lang w:val="en-GB"/>
        </w:rPr>
      </w:pPr>
      <w:r>
        <w:rPr>
          <w:lang w:val="en-GB"/>
        </w:rPr>
        <w:t>We hope that in the list below we have not overseen the presentations which fit to the issues tackled by members of our unit. If this is the case, we would be grateful if you can point this out by an e-mail sent to Lidija</w:t>
      </w:r>
      <w:r w:rsidR="006541EE">
        <w:rPr>
          <w:lang w:val="en-GB"/>
        </w:rPr>
        <w:t xml:space="preserve"> (</w:t>
      </w:r>
      <w:hyperlink r:id="rId8" w:history="1">
        <w:r w:rsidR="006541EE" w:rsidRPr="00857570">
          <w:rPr>
            <w:rStyle w:val="Hiperpovezava"/>
            <w:lang w:val="en-GB"/>
          </w:rPr>
          <w:t>lidija.zadnik@bf.uni-lj.si</w:t>
        </w:r>
      </w:hyperlink>
      <w:r w:rsidR="006541EE">
        <w:rPr>
          <w:lang w:val="en-GB"/>
        </w:rPr>
        <w:t>)</w:t>
      </w:r>
      <w:r>
        <w:rPr>
          <w:lang w:val="en-GB"/>
        </w:rPr>
        <w:t xml:space="preserve">. We will add </w:t>
      </w:r>
      <w:r w:rsidR="00872BCD">
        <w:rPr>
          <w:lang w:val="en-GB"/>
        </w:rPr>
        <w:t xml:space="preserve">such presentations to the list before </w:t>
      </w:r>
      <w:r w:rsidR="00427B2E">
        <w:rPr>
          <w:lang w:val="en-GB"/>
        </w:rPr>
        <w:t xml:space="preserve">beginning of the congress. </w:t>
      </w:r>
    </w:p>
    <w:p w14:paraId="7F097DC6" w14:textId="77777777" w:rsidR="00872BCD" w:rsidRDefault="00872BCD" w:rsidP="00872BCD">
      <w:pPr>
        <w:spacing w:after="0" w:line="240" w:lineRule="auto"/>
        <w:rPr>
          <w:lang w:val="en-GB"/>
        </w:rPr>
      </w:pPr>
      <w:r>
        <w:rPr>
          <w:lang w:val="en-GB"/>
        </w:rPr>
        <w:t>The most important for us are the three meetings/sessions listed below in red/yellow:</w:t>
      </w:r>
    </w:p>
    <w:p w14:paraId="2A2B1103" w14:textId="21C1A231" w:rsidR="00E66D1D" w:rsidRDefault="00872BCD" w:rsidP="00872BCD">
      <w:pPr>
        <w:pStyle w:val="Odstavekseznama"/>
        <w:numPr>
          <w:ilvl w:val="0"/>
          <w:numId w:val="1"/>
        </w:numPr>
        <w:spacing w:after="0" w:line="240" w:lineRule="auto"/>
        <w:rPr>
          <w:highlight w:val="yellow"/>
          <w:lang w:val="en-GB"/>
        </w:rPr>
      </w:pPr>
      <w:r w:rsidRPr="00D22828">
        <w:rPr>
          <w:highlight w:val="yellow"/>
          <w:lang w:val="en-GB"/>
        </w:rPr>
        <w:t xml:space="preserve">IUFRO 4.05.00 business meeting which will take place on Monday, Sept. 18, 2017 at UNI Freiburg, KG I, room 1224, from 20:00 till 21:30. This meeting substitutes </w:t>
      </w:r>
      <w:r w:rsidR="008E56DB">
        <w:rPr>
          <w:highlight w:val="yellow"/>
          <w:lang w:val="en-GB"/>
        </w:rPr>
        <w:t xml:space="preserve">for </w:t>
      </w:r>
      <w:r w:rsidRPr="00D22828">
        <w:rPr>
          <w:highlight w:val="yellow"/>
          <w:lang w:val="en-GB"/>
        </w:rPr>
        <w:t xml:space="preserve">the 4.05.00 </w:t>
      </w:r>
      <w:r w:rsidR="00D22828" w:rsidRPr="00D22828">
        <w:rPr>
          <w:highlight w:val="yellow"/>
          <w:lang w:val="en-GB"/>
        </w:rPr>
        <w:t>annual meeting. Thus, your input</w:t>
      </w:r>
      <w:r w:rsidR="008E56DB">
        <w:rPr>
          <w:highlight w:val="yellow"/>
          <w:lang w:val="en-GB"/>
        </w:rPr>
        <w:t xml:space="preserve"> and</w:t>
      </w:r>
      <w:r w:rsidR="00D22828" w:rsidRPr="00D22828">
        <w:rPr>
          <w:highlight w:val="yellow"/>
          <w:lang w:val="en-GB"/>
        </w:rPr>
        <w:t xml:space="preserve"> assistance is very important and valuable</w:t>
      </w:r>
      <w:r w:rsidR="005B6041">
        <w:rPr>
          <w:highlight w:val="yellow"/>
          <w:lang w:val="en-GB"/>
        </w:rPr>
        <w:t>, even and esp</w:t>
      </w:r>
      <w:r w:rsidR="006541EE">
        <w:rPr>
          <w:highlight w:val="yellow"/>
          <w:lang w:val="en-GB"/>
        </w:rPr>
        <w:t>.</w:t>
      </w:r>
      <w:r w:rsidR="005B6041">
        <w:rPr>
          <w:highlight w:val="yellow"/>
          <w:lang w:val="en-GB"/>
        </w:rPr>
        <w:t xml:space="preserve"> if you will not be able to </w:t>
      </w:r>
      <w:r w:rsidR="008E56DB">
        <w:rPr>
          <w:highlight w:val="yellow"/>
          <w:lang w:val="en-GB"/>
        </w:rPr>
        <w:t>attend</w:t>
      </w:r>
      <w:r w:rsidR="005B6041">
        <w:rPr>
          <w:highlight w:val="yellow"/>
          <w:lang w:val="en-GB"/>
        </w:rPr>
        <w:t xml:space="preserve"> the congress and participate in the meeting in person.</w:t>
      </w:r>
      <w:r w:rsidR="00D22828" w:rsidRPr="00D22828">
        <w:rPr>
          <w:highlight w:val="yellow"/>
          <w:lang w:val="en-GB"/>
        </w:rPr>
        <w:t xml:space="preserve"> We </w:t>
      </w:r>
      <w:r w:rsidR="008E56DB">
        <w:rPr>
          <w:highlight w:val="yellow"/>
          <w:lang w:val="en-GB"/>
        </w:rPr>
        <w:t>will</w:t>
      </w:r>
      <w:r w:rsidR="00D22828" w:rsidRPr="00D22828">
        <w:rPr>
          <w:highlight w:val="yellow"/>
          <w:lang w:val="en-GB"/>
        </w:rPr>
        <w:t xml:space="preserve"> discuss</w:t>
      </w:r>
      <w:r w:rsidR="00E66D1D">
        <w:rPr>
          <w:highlight w:val="yellow"/>
          <w:lang w:val="en-GB"/>
        </w:rPr>
        <w:t>:</w:t>
      </w:r>
    </w:p>
    <w:p w14:paraId="51387223" w14:textId="217DB086" w:rsidR="00E66D1D" w:rsidRPr="008048BD" w:rsidRDefault="00D22828" w:rsidP="00E66D1D">
      <w:pPr>
        <w:pStyle w:val="Odstavekseznama"/>
        <w:numPr>
          <w:ilvl w:val="0"/>
          <w:numId w:val="2"/>
        </w:numPr>
        <w:spacing w:after="0" w:line="240" w:lineRule="auto"/>
        <w:rPr>
          <w:highlight w:val="yellow"/>
          <w:lang w:val="en-GB"/>
        </w:rPr>
      </w:pPr>
      <w:r w:rsidRPr="00D22828">
        <w:rPr>
          <w:highlight w:val="yellow"/>
          <w:lang w:val="en-GB"/>
        </w:rPr>
        <w:t xml:space="preserve">what we have done since our last meeting in Vienna in May 2016 (Walter </w:t>
      </w:r>
      <w:r w:rsidR="00CB1128">
        <w:rPr>
          <w:highlight w:val="yellow"/>
          <w:lang w:val="en-GB"/>
        </w:rPr>
        <w:t xml:space="preserve">Sekot organized </w:t>
      </w:r>
      <w:r w:rsidRPr="00D22828">
        <w:rPr>
          <w:highlight w:val="yellow"/>
          <w:lang w:val="en-GB"/>
        </w:rPr>
        <w:t xml:space="preserve"> a special issue</w:t>
      </w:r>
      <w:r w:rsidR="00CB1128">
        <w:rPr>
          <w:highlight w:val="yellow"/>
          <w:lang w:val="en-GB"/>
        </w:rPr>
        <w:t xml:space="preserve"> </w:t>
      </w:r>
      <w:r w:rsidR="00CB1128" w:rsidRPr="008048BD">
        <w:rPr>
          <w:rFonts w:eastAsia="Times New Roman" w:cs="Times New Roman"/>
          <w:highlight w:val="yellow"/>
          <w:lang w:val="en-US" w:eastAsia="sl-SI"/>
        </w:rPr>
        <w:t>of Austrian Journal of Forest Science</w:t>
      </w:r>
      <w:r w:rsidRPr="008048BD">
        <w:rPr>
          <w:highlight w:val="yellow"/>
          <w:lang w:val="en-GB"/>
        </w:rPr>
        <w:t xml:space="preserve">, </w:t>
      </w:r>
      <w:r w:rsidR="008048BD" w:rsidRPr="008048BD">
        <w:rPr>
          <w:highlight w:val="yellow"/>
          <w:lang w:val="en-GB"/>
        </w:rPr>
        <w:t>Don</w:t>
      </w:r>
      <w:r w:rsidR="00CB1128" w:rsidRPr="008048BD">
        <w:rPr>
          <w:highlight w:val="yellow"/>
          <w:lang w:val="en-GB"/>
        </w:rPr>
        <w:t xml:space="preserve"> Hodges, Don Grebner and Lidija Zadnik organized a </w:t>
      </w:r>
      <w:r w:rsidR="00B23B2E">
        <w:rPr>
          <w:highlight w:val="yellow"/>
          <w:lang w:val="en-GB"/>
        </w:rPr>
        <w:t xml:space="preserve">special issue </w:t>
      </w:r>
      <w:r w:rsidR="008048BD" w:rsidRPr="008048BD">
        <w:rPr>
          <w:rFonts w:eastAsia="Times New Roman" w:cs="Times New Roman"/>
          <w:highlight w:val="yellow"/>
          <w:lang w:val="en-US" w:eastAsia="sl-SI"/>
        </w:rPr>
        <w:t>of Forest Policy and Economics</w:t>
      </w:r>
      <w:r w:rsidR="008048BD" w:rsidRPr="008048BD">
        <w:rPr>
          <w:highlight w:val="yellow"/>
          <w:lang w:val="en-GB"/>
        </w:rPr>
        <w:t xml:space="preserve">, </w:t>
      </w:r>
      <w:r w:rsidR="00E66D1D" w:rsidRPr="008048BD">
        <w:rPr>
          <w:highlight w:val="yellow"/>
          <w:lang w:val="en-GB"/>
        </w:rPr>
        <w:t xml:space="preserve">etc. </w:t>
      </w:r>
      <w:r w:rsidRPr="008048BD">
        <w:rPr>
          <w:highlight w:val="yellow"/>
          <w:lang w:val="en-GB"/>
        </w:rPr>
        <w:t xml:space="preserve">….), </w:t>
      </w:r>
    </w:p>
    <w:p w14:paraId="7D7F7E94" w14:textId="7F810C29" w:rsidR="00E66D1D" w:rsidRDefault="00D22828" w:rsidP="00E66D1D">
      <w:pPr>
        <w:pStyle w:val="Odstavekseznama"/>
        <w:numPr>
          <w:ilvl w:val="0"/>
          <w:numId w:val="2"/>
        </w:numPr>
        <w:spacing w:after="0" w:line="240" w:lineRule="auto"/>
        <w:rPr>
          <w:highlight w:val="yellow"/>
          <w:lang w:val="en-GB"/>
        </w:rPr>
      </w:pPr>
      <w:r w:rsidRPr="008048BD">
        <w:rPr>
          <w:highlight w:val="yellow"/>
          <w:lang w:val="en-GB"/>
        </w:rPr>
        <w:t>what will be done in the near future (2018 meeting in Zagreb, organized by Stjepan</w:t>
      </w:r>
      <w:r w:rsidR="008048BD">
        <w:rPr>
          <w:highlight w:val="yellow"/>
          <w:lang w:val="en-GB"/>
        </w:rPr>
        <w:t xml:space="preserve"> Posavec,</w:t>
      </w:r>
      <w:r w:rsidRPr="00D22828">
        <w:rPr>
          <w:highlight w:val="yellow"/>
          <w:lang w:val="en-GB"/>
        </w:rPr>
        <w:t xml:space="preserve"> - please share the ideas of the content, presentation</w:t>
      </w:r>
      <w:r w:rsidR="00E66D1D">
        <w:rPr>
          <w:highlight w:val="yellow"/>
          <w:lang w:val="en-GB"/>
        </w:rPr>
        <w:t>s</w:t>
      </w:r>
      <w:r w:rsidR="00B23B2E">
        <w:rPr>
          <w:highlight w:val="yellow"/>
          <w:lang w:val="en-GB"/>
        </w:rPr>
        <w:t xml:space="preserve"> </w:t>
      </w:r>
      <w:r w:rsidR="00E66D1D">
        <w:rPr>
          <w:highlight w:val="yellow"/>
          <w:lang w:val="en-GB"/>
        </w:rPr>
        <w:t>of this upcoming meeting;</w:t>
      </w:r>
      <w:r w:rsidRPr="00D22828">
        <w:rPr>
          <w:highlight w:val="yellow"/>
          <w:lang w:val="en-GB"/>
        </w:rPr>
        <w:t xml:space="preserve"> publications, research and teaching exchange, collaboration with other IUFRO units/divisions, etc.), </w:t>
      </w:r>
    </w:p>
    <w:p w14:paraId="1F27FA1D" w14:textId="38AF6489" w:rsidR="00872BCD" w:rsidRDefault="00D22828" w:rsidP="00E66D1D">
      <w:pPr>
        <w:pStyle w:val="Odstavekseznama"/>
        <w:numPr>
          <w:ilvl w:val="0"/>
          <w:numId w:val="2"/>
        </w:numPr>
        <w:spacing w:after="0" w:line="240" w:lineRule="auto"/>
        <w:rPr>
          <w:highlight w:val="yellow"/>
          <w:lang w:val="en-GB"/>
        </w:rPr>
      </w:pPr>
      <w:r w:rsidRPr="00D22828">
        <w:rPr>
          <w:highlight w:val="yellow"/>
          <w:lang w:val="en-GB"/>
        </w:rPr>
        <w:t>what our unit needs to do and has not done, how we can work better and contribute more to forests and people</w:t>
      </w:r>
      <w:r w:rsidR="00E66D1D">
        <w:rPr>
          <w:highlight w:val="yellow"/>
          <w:lang w:val="en-GB"/>
        </w:rPr>
        <w:t>,</w:t>
      </w:r>
      <w:r w:rsidR="008E56DB">
        <w:rPr>
          <w:highlight w:val="yellow"/>
          <w:lang w:val="en-GB"/>
        </w:rPr>
        <w:t xml:space="preserve"> and</w:t>
      </w:r>
    </w:p>
    <w:p w14:paraId="5BB2F83C" w14:textId="27008003" w:rsidR="00E66D1D" w:rsidRDefault="00E66D1D" w:rsidP="005B6041">
      <w:pPr>
        <w:pStyle w:val="Odstavekseznama"/>
        <w:numPr>
          <w:ilvl w:val="0"/>
          <w:numId w:val="2"/>
        </w:numPr>
        <w:spacing w:after="0" w:line="240" w:lineRule="auto"/>
        <w:rPr>
          <w:highlight w:val="yellow"/>
          <w:lang w:val="en-GB"/>
        </w:rPr>
      </w:pPr>
      <w:r>
        <w:rPr>
          <w:highlight w:val="yellow"/>
          <w:lang w:val="en-GB"/>
        </w:rPr>
        <w:t>many other 4.05.00 relevant issues</w:t>
      </w:r>
    </w:p>
    <w:p w14:paraId="7BE9FD7F" w14:textId="77777777" w:rsidR="00D22828" w:rsidRDefault="00D22828" w:rsidP="005B6041">
      <w:pPr>
        <w:pStyle w:val="Odstavekseznama"/>
        <w:spacing w:after="0" w:line="240" w:lineRule="auto"/>
        <w:rPr>
          <w:highlight w:val="yellow"/>
          <w:lang w:val="en-GB"/>
        </w:rPr>
      </w:pPr>
    </w:p>
    <w:p w14:paraId="5AAED9F6" w14:textId="1C2EA083" w:rsidR="00D22828" w:rsidRDefault="008E56DB" w:rsidP="005B6041">
      <w:pPr>
        <w:pStyle w:val="Odstavekseznama"/>
        <w:numPr>
          <w:ilvl w:val="0"/>
          <w:numId w:val="1"/>
        </w:numPr>
        <w:spacing w:after="0" w:line="240" w:lineRule="auto"/>
        <w:rPr>
          <w:lang w:val="en-GB"/>
        </w:rPr>
      </w:pPr>
      <w:r>
        <w:rPr>
          <w:lang w:val="en-GB"/>
        </w:rPr>
        <w:t>The D</w:t>
      </w:r>
      <w:r w:rsidR="00E66D1D">
        <w:rPr>
          <w:lang w:val="en-GB"/>
        </w:rPr>
        <w:t xml:space="preserve">ivision 4 business meeting which will take place on Tuesday, Sept. 19 at UNI Freiburg, KG I, room 1228, from 20:00 till 21:45. As unit 4.05.00 is part of </w:t>
      </w:r>
      <w:r>
        <w:rPr>
          <w:lang w:val="en-GB"/>
        </w:rPr>
        <w:t>D</w:t>
      </w:r>
      <w:r w:rsidR="00E66D1D">
        <w:rPr>
          <w:lang w:val="en-GB"/>
        </w:rPr>
        <w:t xml:space="preserve">ivision 4, we kindly invite you to </w:t>
      </w:r>
      <w:r>
        <w:rPr>
          <w:lang w:val="en-GB"/>
        </w:rPr>
        <w:t>participate in</w:t>
      </w:r>
      <w:r w:rsidR="00E66D1D">
        <w:rPr>
          <w:lang w:val="en-GB"/>
        </w:rPr>
        <w:t xml:space="preserve"> this meeting and to expose the role of unit within this division, meet representatives of other D4 units, see how we can cooperate better in the future, etc.</w:t>
      </w:r>
    </w:p>
    <w:p w14:paraId="00EC90B5" w14:textId="77777777" w:rsidR="005B6041" w:rsidRPr="005B6041" w:rsidRDefault="005B6041" w:rsidP="005B6041">
      <w:pPr>
        <w:spacing w:after="0" w:line="240" w:lineRule="auto"/>
        <w:rPr>
          <w:lang w:val="en-US"/>
        </w:rPr>
      </w:pPr>
    </w:p>
    <w:p w14:paraId="0E78172B" w14:textId="1C77F397" w:rsidR="00E66D1D" w:rsidRPr="0008617F" w:rsidRDefault="005B6041" w:rsidP="005B6041">
      <w:pPr>
        <w:pStyle w:val="Odstavekseznama"/>
        <w:numPr>
          <w:ilvl w:val="0"/>
          <w:numId w:val="1"/>
        </w:numPr>
        <w:spacing w:after="0" w:line="240" w:lineRule="auto"/>
        <w:rPr>
          <w:lang w:val="en-GB"/>
        </w:rPr>
      </w:pPr>
      <w:r>
        <w:rPr>
          <w:lang w:val="en-US"/>
        </w:rPr>
        <w:t>Subplenary session “</w:t>
      </w:r>
      <w:r w:rsidRPr="005B6041">
        <w:rPr>
          <w:lang w:val="en-US"/>
        </w:rPr>
        <w:t>Innovative forest assessment and sustainable management in a changing world</w:t>
      </w:r>
      <w:r>
        <w:rPr>
          <w:lang w:val="en-US"/>
        </w:rPr>
        <w:t>”</w:t>
      </w:r>
      <w:r w:rsidRPr="005B6041">
        <w:rPr>
          <w:lang w:val="en-US"/>
        </w:rPr>
        <w:t xml:space="preserve"> (organizer Jean-Luc Peyron</w:t>
      </w:r>
      <w:r>
        <w:rPr>
          <w:lang w:val="en-US"/>
        </w:rPr>
        <w:t xml:space="preserve">) </w:t>
      </w:r>
      <w:r w:rsidR="008E56DB">
        <w:rPr>
          <w:lang w:val="en-US"/>
        </w:rPr>
        <w:t xml:space="preserve">for </w:t>
      </w:r>
      <w:r>
        <w:rPr>
          <w:lang w:val="en-US"/>
        </w:rPr>
        <w:t>which more details</w:t>
      </w:r>
      <w:r w:rsidR="008E56DB">
        <w:rPr>
          <w:lang w:val="en-US"/>
        </w:rPr>
        <w:t xml:space="preserve"> were</w:t>
      </w:r>
      <w:r>
        <w:rPr>
          <w:lang w:val="en-US"/>
        </w:rPr>
        <w:t xml:space="preserve"> announced to the </w:t>
      </w:r>
      <w:r w:rsidR="008E56DB">
        <w:rPr>
          <w:lang w:val="en-US"/>
        </w:rPr>
        <w:t>C</w:t>
      </w:r>
      <w:r>
        <w:rPr>
          <w:lang w:val="en-US"/>
        </w:rPr>
        <w:t>ongress Program Committee in July 2017 (please see the mails sent by Jean-Luc below). This session seems also very important for D4 and so also for unit 4.05.00. Lidija was asked to give</w:t>
      </w:r>
      <w:r w:rsidR="008E56DB">
        <w:rPr>
          <w:lang w:val="en-US"/>
        </w:rPr>
        <w:t xml:space="preserve"> </w:t>
      </w:r>
      <w:r>
        <w:rPr>
          <w:lang w:val="en-US"/>
        </w:rPr>
        <w:t>input to this session on behalf of 4.05.00. Please, assist her (send an e-mail to her) with your expertise in the field</w:t>
      </w:r>
      <w:r w:rsidR="0008617F">
        <w:rPr>
          <w:lang w:val="en-US"/>
        </w:rPr>
        <w:t xml:space="preserve"> of innovative management in a changing world to expose the problems/knowledge you have in the 5-m</w:t>
      </w:r>
      <w:r w:rsidR="008E56DB">
        <w:rPr>
          <w:lang w:val="en-US"/>
        </w:rPr>
        <w:t>i</w:t>
      </w:r>
      <w:r w:rsidR="0008617F">
        <w:rPr>
          <w:lang w:val="en-US"/>
        </w:rPr>
        <w:t xml:space="preserve">nute presentation </w:t>
      </w:r>
      <w:r w:rsidR="008E56DB">
        <w:rPr>
          <w:lang w:val="en-US"/>
        </w:rPr>
        <w:t>and/</w:t>
      </w:r>
      <w:r w:rsidR="0008617F">
        <w:rPr>
          <w:lang w:val="en-US"/>
        </w:rPr>
        <w:t xml:space="preserve">or above all in the participant discussion for which more time </w:t>
      </w:r>
      <w:proofErr w:type="gramStart"/>
      <w:r w:rsidR="0008617F">
        <w:rPr>
          <w:lang w:val="en-US"/>
        </w:rPr>
        <w:t>is</w:t>
      </w:r>
      <w:proofErr w:type="gramEnd"/>
      <w:r w:rsidR="0008617F">
        <w:rPr>
          <w:lang w:val="en-US"/>
        </w:rPr>
        <w:t xml:space="preserve"> foreseen. Please look </w:t>
      </w:r>
      <w:r w:rsidR="008E56DB">
        <w:rPr>
          <w:lang w:val="en-US"/>
        </w:rPr>
        <w:t xml:space="preserve">closely </w:t>
      </w:r>
      <w:r w:rsidR="0008617F">
        <w:rPr>
          <w:lang w:val="en-US"/>
        </w:rPr>
        <w:t xml:space="preserve">in copied </w:t>
      </w:r>
      <w:r w:rsidR="008E56DB">
        <w:rPr>
          <w:lang w:val="en-US"/>
        </w:rPr>
        <w:t xml:space="preserve">email from </w:t>
      </w:r>
      <w:r w:rsidR="0008617F">
        <w:rPr>
          <w:lang w:val="en-US"/>
        </w:rPr>
        <w:t>Jean-Luc</w:t>
      </w:r>
      <w:r w:rsidR="008E56DB">
        <w:rPr>
          <w:lang w:val="en-US"/>
        </w:rPr>
        <w:t xml:space="preserve"> below</w:t>
      </w:r>
      <w:r w:rsidR="0008617F">
        <w:rPr>
          <w:lang w:val="en-US"/>
        </w:rPr>
        <w:t xml:space="preserve"> and his proposal for the content of this session. </w:t>
      </w:r>
    </w:p>
    <w:p w14:paraId="301D94EE" w14:textId="77777777" w:rsidR="0008617F" w:rsidRPr="0008617F" w:rsidRDefault="0008617F" w:rsidP="0008617F">
      <w:pPr>
        <w:pStyle w:val="Odstavekseznama"/>
        <w:rPr>
          <w:lang w:val="en-GB"/>
        </w:rPr>
      </w:pPr>
    </w:p>
    <w:p w14:paraId="79E7384D" w14:textId="7AEB76C6" w:rsidR="0008617F" w:rsidRDefault="0008617F" w:rsidP="0008617F">
      <w:pPr>
        <w:spacing w:after="0" w:line="240" w:lineRule="auto"/>
        <w:rPr>
          <w:lang w:val="en-GB"/>
        </w:rPr>
      </w:pPr>
      <w:r>
        <w:rPr>
          <w:lang w:val="en-GB"/>
        </w:rPr>
        <w:lastRenderedPageBreak/>
        <w:t>Looking forward to hear from you regarding these meetings/sessions or bringing further input to this invitation/announcement and of course to meet you in Freiburg</w:t>
      </w:r>
    </w:p>
    <w:p w14:paraId="3667CF42" w14:textId="77777777" w:rsidR="0008617F" w:rsidRDefault="0008617F" w:rsidP="0008617F">
      <w:pPr>
        <w:spacing w:after="0" w:line="240" w:lineRule="auto"/>
        <w:rPr>
          <w:lang w:val="en-GB"/>
        </w:rPr>
      </w:pPr>
    </w:p>
    <w:p w14:paraId="4786DAC9" w14:textId="77777777" w:rsidR="0008617F" w:rsidRPr="007C2A72" w:rsidRDefault="0008617F" w:rsidP="0008617F">
      <w:pPr>
        <w:spacing w:after="0" w:line="240" w:lineRule="auto"/>
        <w:rPr>
          <w:lang w:val="de-DE"/>
        </w:rPr>
      </w:pPr>
      <w:r w:rsidRPr="007C2A72">
        <w:rPr>
          <w:lang w:val="de-DE"/>
        </w:rPr>
        <w:t>Lidija Zadnik</w:t>
      </w:r>
    </w:p>
    <w:p w14:paraId="1B84399F" w14:textId="77777777" w:rsidR="0008617F" w:rsidRPr="007C2A72" w:rsidRDefault="0008617F" w:rsidP="0008617F">
      <w:pPr>
        <w:spacing w:after="0" w:line="240" w:lineRule="auto"/>
        <w:rPr>
          <w:lang w:val="de-DE"/>
        </w:rPr>
      </w:pPr>
      <w:r w:rsidRPr="007C2A72">
        <w:rPr>
          <w:lang w:val="de-DE"/>
        </w:rPr>
        <w:t>Don Hodges</w:t>
      </w:r>
    </w:p>
    <w:p w14:paraId="0F454C7F" w14:textId="77777777" w:rsidR="007C2A72" w:rsidRDefault="0008617F" w:rsidP="0008617F">
      <w:pPr>
        <w:spacing w:after="0" w:line="240" w:lineRule="auto"/>
        <w:rPr>
          <w:lang w:val="de-DE"/>
        </w:rPr>
      </w:pPr>
      <w:r w:rsidRPr="007C2A72">
        <w:rPr>
          <w:lang w:val="de-DE"/>
        </w:rPr>
        <w:t xml:space="preserve">Walter Sekot </w:t>
      </w:r>
    </w:p>
    <w:p w14:paraId="0240C49C" w14:textId="7450596A" w:rsidR="007C2A72" w:rsidRPr="007C2A72" w:rsidRDefault="007C2A72" w:rsidP="0008617F">
      <w:pPr>
        <w:spacing w:after="0" w:line="240" w:lineRule="auto"/>
        <w:rPr>
          <w:lang w:val="de-DE"/>
        </w:rPr>
      </w:pPr>
      <w:r>
        <w:rPr>
          <w:lang w:val="en-GB"/>
        </w:rPr>
        <w:t>Vitor</w:t>
      </w:r>
      <w:r w:rsidR="00CB1128">
        <w:rPr>
          <w:lang w:val="en-GB"/>
        </w:rPr>
        <w:t xml:space="preserve"> Hoeflich</w:t>
      </w:r>
    </w:p>
    <w:p w14:paraId="26921C12" w14:textId="738E9E2D" w:rsidR="0008617F" w:rsidRPr="0008617F" w:rsidRDefault="0008617F" w:rsidP="0008617F">
      <w:pPr>
        <w:spacing w:after="0" w:line="240" w:lineRule="auto"/>
        <w:rPr>
          <w:lang w:val="en-GB"/>
        </w:rPr>
      </w:pPr>
    </w:p>
    <w:tbl>
      <w:tblPr>
        <w:tblW w:w="9533" w:type="dxa"/>
        <w:tblCellSpacing w:w="0" w:type="dxa"/>
        <w:tblCellMar>
          <w:left w:w="0" w:type="dxa"/>
          <w:right w:w="0" w:type="dxa"/>
        </w:tblCellMar>
        <w:tblLook w:val="04A0" w:firstRow="1" w:lastRow="0" w:firstColumn="1" w:lastColumn="0" w:noHBand="0" w:noVBand="1"/>
      </w:tblPr>
      <w:tblGrid>
        <w:gridCol w:w="3122"/>
        <w:gridCol w:w="233"/>
        <w:gridCol w:w="381"/>
        <w:gridCol w:w="2498"/>
        <w:gridCol w:w="380"/>
        <w:gridCol w:w="256"/>
        <w:gridCol w:w="2279"/>
        <w:gridCol w:w="235"/>
        <w:gridCol w:w="149"/>
      </w:tblGrid>
      <w:tr w:rsidR="00DA50CB" w:rsidRPr="006E7DC2" w14:paraId="27B23BC1" w14:textId="77777777" w:rsidTr="004B7143">
        <w:trPr>
          <w:tblCellSpacing w:w="0" w:type="dxa"/>
        </w:trPr>
        <w:tc>
          <w:tcPr>
            <w:tcW w:w="3122" w:type="dxa"/>
            <w:noWrap/>
            <w:tcMar>
              <w:top w:w="75" w:type="dxa"/>
              <w:left w:w="75" w:type="dxa"/>
              <w:bottom w:w="75" w:type="dxa"/>
              <w:right w:w="75" w:type="dxa"/>
            </w:tcMar>
            <w:hideMark/>
          </w:tcPr>
          <w:p w14:paraId="4E4BA9D7" w14:textId="77777777" w:rsidR="00872BCD" w:rsidRPr="00427B2E" w:rsidRDefault="00872BCD" w:rsidP="00DA50CB">
            <w:pPr>
              <w:spacing w:after="0" w:line="360" w:lineRule="atLeast"/>
              <w:jc w:val="center"/>
              <w:rPr>
                <w:rFonts w:ascii="Tahoma" w:eastAsia="Times New Roman" w:hAnsi="Tahoma" w:cs="Tahoma"/>
                <w:b/>
                <w:bCs/>
                <w:color w:val="333333"/>
                <w:sz w:val="18"/>
                <w:szCs w:val="18"/>
                <w:lang w:val="en-US" w:eastAsia="sl-SI"/>
              </w:rPr>
            </w:pPr>
          </w:p>
          <w:p w14:paraId="47BF8C00" w14:textId="77777777" w:rsidR="00DA50CB" w:rsidRPr="00427B2E" w:rsidRDefault="00DA50CB" w:rsidP="00DA50CB">
            <w:pPr>
              <w:spacing w:after="0" w:line="360" w:lineRule="atLeast"/>
              <w:jc w:val="center"/>
              <w:rPr>
                <w:rFonts w:ascii="Tahoma" w:eastAsia="Times New Roman" w:hAnsi="Tahoma" w:cs="Tahoma"/>
                <w:b/>
                <w:bCs/>
                <w:color w:val="333333"/>
                <w:sz w:val="18"/>
                <w:szCs w:val="18"/>
                <w:lang w:val="en-US" w:eastAsia="sl-SI"/>
              </w:rPr>
            </w:pPr>
            <w:r w:rsidRPr="00427B2E">
              <w:rPr>
                <w:rFonts w:ascii="Tahoma" w:eastAsia="Times New Roman" w:hAnsi="Tahoma" w:cs="Tahoma"/>
                <w:b/>
                <w:bCs/>
                <w:color w:val="333333"/>
                <w:sz w:val="18"/>
                <w:szCs w:val="18"/>
                <w:lang w:val="en-US" w:eastAsia="sl-SI"/>
              </w:rPr>
              <w:t>Session</w:t>
            </w:r>
          </w:p>
        </w:tc>
        <w:tc>
          <w:tcPr>
            <w:tcW w:w="3112" w:type="dxa"/>
            <w:gridSpan w:val="3"/>
            <w:noWrap/>
            <w:tcMar>
              <w:top w:w="75" w:type="dxa"/>
              <w:left w:w="75" w:type="dxa"/>
              <w:bottom w:w="75" w:type="dxa"/>
              <w:right w:w="75" w:type="dxa"/>
            </w:tcMar>
            <w:hideMark/>
          </w:tcPr>
          <w:p w14:paraId="1A6AAF3F" w14:textId="77777777" w:rsidR="00872BCD" w:rsidRDefault="00872BCD" w:rsidP="00DA50CB">
            <w:pPr>
              <w:spacing w:after="0" w:line="360" w:lineRule="atLeast"/>
              <w:jc w:val="center"/>
              <w:rPr>
                <w:rFonts w:ascii="Tahoma" w:eastAsia="Times New Roman" w:hAnsi="Tahoma" w:cs="Tahoma"/>
                <w:b/>
                <w:bCs/>
                <w:color w:val="333333"/>
                <w:sz w:val="18"/>
                <w:szCs w:val="18"/>
                <w:lang w:val="en-GB" w:eastAsia="sl-SI"/>
              </w:rPr>
            </w:pPr>
          </w:p>
          <w:p w14:paraId="09D1D629" w14:textId="77777777" w:rsidR="00DA50CB" w:rsidRPr="006E7DC2" w:rsidRDefault="00DA50CB" w:rsidP="00DA50CB">
            <w:pPr>
              <w:spacing w:after="0" w:line="360" w:lineRule="atLeast"/>
              <w:jc w:val="center"/>
              <w:rPr>
                <w:rFonts w:ascii="Tahoma" w:eastAsia="Times New Roman" w:hAnsi="Tahoma" w:cs="Tahoma"/>
                <w:b/>
                <w:bCs/>
                <w:color w:val="333333"/>
                <w:sz w:val="18"/>
                <w:szCs w:val="18"/>
                <w:lang w:val="en-GB" w:eastAsia="sl-SI"/>
              </w:rPr>
            </w:pPr>
            <w:r w:rsidRPr="006E7DC2">
              <w:rPr>
                <w:rFonts w:ascii="Tahoma" w:eastAsia="Times New Roman" w:hAnsi="Tahoma" w:cs="Tahoma"/>
                <w:b/>
                <w:bCs/>
                <w:color w:val="333333"/>
                <w:sz w:val="18"/>
                <w:szCs w:val="18"/>
                <w:lang w:val="en-GB" w:eastAsia="sl-SI"/>
              </w:rPr>
              <w:t>Place</w:t>
            </w:r>
          </w:p>
        </w:tc>
        <w:tc>
          <w:tcPr>
            <w:tcW w:w="2915" w:type="dxa"/>
            <w:gridSpan w:val="5"/>
            <w:noWrap/>
            <w:tcMar>
              <w:top w:w="75" w:type="dxa"/>
              <w:left w:w="75" w:type="dxa"/>
              <w:bottom w:w="75" w:type="dxa"/>
              <w:right w:w="75" w:type="dxa"/>
            </w:tcMar>
            <w:hideMark/>
          </w:tcPr>
          <w:p w14:paraId="5211A74E" w14:textId="77777777" w:rsidR="00872BCD" w:rsidRDefault="00872BCD" w:rsidP="00DA50CB">
            <w:pPr>
              <w:spacing w:after="0" w:line="360" w:lineRule="atLeast"/>
              <w:jc w:val="center"/>
              <w:rPr>
                <w:rFonts w:ascii="Tahoma" w:eastAsia="Times New Roman" w:hAnsi="Tahoma" w:cs="Tahoma"/>
                <w:b/>
                <w:bCs/>
                <w:color w:val="333333"/>
                <w:sz w:val="18"/>
                <w:szCs w:val="18"/>
                <w:lang w:val="en-GB" w:eastAsia="sl-SI"/>
              </w:rPr>
            </w:pPr>
          </w:p>
          <w:p w14:paraId="0A4C2EF6" w14:textId="77777777" w:rsidR="00DA50CB" w:rsidRPr="006E7DC2" w:rsidRDefault="00DA50CB" w:rsidP="00DA50CB">
            <w:pPr>
              <w:spacing w:after="0" w:line="360" w:lineRule="atLeast"/>
              <w:jc w:val="center"/>
              <w:rPr>
                <w:rFonts w:ascii="Tahoma" w:eastAsia="Times New Roman" w:hAnsi="Tahoma" w:cs="Tahoma"/>
                <w:b/>
                <w:bCs/>
                <w:color w:val="333333"/>
                <w:sz w:val="18"/>
                <w:szCs w:val="18"/>
                <w:lang w:val="en-GB" w:eastAsia="sl-SI"/>
              </w:rPr>
            </w:pPr>
            <w:r w:rsidRPr="006E7DC2">
              <w:rPr>
                <w:rFonts w:ascii="Tahoma" w:eastAsia="Times New Roman" w:hAnsi="Tahoma" w:cs="Tahoma"/>
                <w:b/>
                <w:bCs/>
                <w:color w:val="333333"/>
                <w:sz w:val="18"/>
                <w:szCs w:val="18"/>
                <w:lang w:val="en-GB" w:eastAsia="sl-SI"/>
              </w:rPr>
              <w:t>Date/Time</w:t>
            </w:r>
          </w:p>
        </w:tc>
      </w:tr>
      <w:tr w:rsidR="00DA50CB" w:rsidRPr="00DA50CB" w14:paraId="75676A5F" w14:textId="77777777" w:rsidTr="004B7143">
        <w:trPr>
          <w:trHeight w:val="1891"/>
          <w:tblCellSpacing w:w="0" w:type="dxa"/>
        </w:trPr>
        <w:tc>
          <w:tcPr>
            <w:tcW w:w="3122" w:type="dxa"/>
            <w:tcBorders>
              <w:bottom w:val="single" w:sz="6" w:space="0" w:color="auto"/>
            </w:tcBorders>
            <w:tcMar>
              <w:top w:w="75" w:type="dxa"/>
              <w:left w:w="75" w:type="dxa"/>
              <w:bottom w:w="75" w:type="dxa"/>
              <w:right w:w="75" w:type="dxa"/>
            </w:tcMar>
            <w:hideMark/>
          </w:tcPr>
          <w:p w14:paraId="7BAB3147" w14:textId="77777777" w:rsidR="00DA50CB" w:rsidRPr="00427B2E" w:rsidRDefault="00DA50CB" w:rsidP="00DA50CB">
            <w:pPr>
              <w:spacing w:after="0" w:line="360" w:lineRule="atLeast"/>
              <w:jc w:val="center"/>
              <w:rPr>
                <w:rFonts w:ascii="Tahoma" w:eastAsia="Times New Roman" w:hAnsi="Tahoma" w:cs="Tahoma"/>
                <w:b/>
                <w:color w:val="FF0000"/>
                <w:sz w:val="18"/>
                <w:szCs w:val="18"/>
                <w:lang w:val="en-US" w:eastAsia="sl-SI"/>
              </w:rPr>
            </w:pPr>
            <w:r w:rsidRPr="00427B2E">
              <w:rPr>
                <w:rFonts w:ascii="Tahoma" w:eastAsia="Times New Roman" w:hAnsi="Tahoma" w:cs="Tahoma"/>
                <w:b/>
                <w:color w:val="FF0000"/>
                <w:sz w:val="18"/>
                <w:szCs w:val="18"/>
                <w:lang w:val="en-US" w:eastAsia="sl-SI"/>
              </w:rPr>
              <w:t>D4 - Decision support models (DSM) for optimal forest management (FM) with a glance to the past and a view to the future</w:t>
            </w:r>
            <w:r w:rsidR="004B7143" w:rsidRPr="00427B2E">
              <w:rPr>
                <w:rFonts w:ascii="Tahoma" w:eastAsia="Times New Roman" w:hAnsi="Tahoma" w:cs="Tahoma"/>
                <w:b/>
                <w:color w:val="FF0000"/>
                <w:sz w:val="18"/>
                <w:szCs w:val="18"/>
                <w:lang w:val="en-US" w:eastAsia="sl-SI"/>
              </w:rPr>
              <w:t xml:space="preserve"> (several presentations; chairs: Zadnik, Hodges)</w:t>
            </w:r>
          </w:p>
        </w:tc>
        <w:tc>
          <w:tcPr>
            <w:tcW w:w="3112" w:type="dxa"/>
            <w:gridSpan w:val="3"/>
            <w:tcBorders>
              <w:bottom w:val="single" w:sz="6" w:space="0" w:color="auto"/>
            </w:tcBorders>
            <w:tcMar>
              <w:top w:w="75" w:type="dxa"/>
              <w:left w:w="75" w:type="dxa"/>
              <w:bottom w:w="75" w:type="dxa"/>
              <w:right w:w="75" w:type="dxa"/>
            </w:tcMar>
            <w:hideMark/>
          </w:tcPr>
          <w:p w14:paraId="718E6CA6" w14:textId="77777777" w:rsidR="00DA50CB" w:rsidRPr="004B7143" w:rsidRDefault="00DA50CB" w:rsidP="00DA50CB">
            <w:pPr>
              <w:spacing w:after="0" w:line="360" w:lineRule="atLeast"/>
              <w:jc w:val="center"/>
              <w:rPr>
                <w:rFonts w:ascii="Tahoma" w:eastAsia="Times New Roman" w:hAnsi="Tahoma" w:cs="Tahoma"/>
                <w:b/>
                <w:color w:val="FF0000"/>
                <w:sz w:val="18"/>
                <w:szCs w:val="18"/>
                <w:lang w:eastAsia="sl-SI"/>
              </w:rPr>
            </w:pPr>
            <w:r w:rsidRPr="004B7143">
              <w:rPr>
                <w:rFonts w:ascii="Tahoma" w:eastAsia="Times New Roman" w:hAnsi="Tahoma" w:cs="Tahoma"/>
                <w:b/>
                <w:color w:val="FF0000"/>
                <w:sz w:val="18"/>
                <w:szCs w:val="18"/>
                <w:lang w:eastAsia="sl-SI"/>
              </w:rPr>
              <w:t>K 5-7 (Konzerthaus Freiburg)</w:t>
            </w:r>
          </w:p>
        </w:tc>
        <w:tc>
          <w:tcPr>
            <w:tcW w:w="2915" w:type="dxa"/>
            <w:gridSpan w:val="5"/>
            <w:tcBorders>
              <w:bottom w:val="single" w:sz="6" w:space="0" w:color="auto"/>
            </w:tcBorders>
            <w:tcMar>
              <w:top w:w="75" w:type="dxa"/>
              <w:left w:w="75" w:type="dxa"/>
              <w:bottom w:w="75" w:type="dxa"/>
              <w:right w:w="75" w:type="dxa"/>
            </w:tcMar>
            <w:hideMark/>
          </w:tcPr>
          <w:p w14:paraId="7FEAFFE1" w14:textId="77777777" w:rsidR="00DA50CB" w:rsidRPr="004B7143" w:rsidRDefault="00DA50CB" w:rsidP="00DA50CB">
            <w:pPr>
              <w:spacing w:after="0" w:line="360" w:lineRule="atLeast"/>
              <w:jc w:val="center"/>
              <w:rPr>
                <w:rFonts w:ascii="Tahoma" w:eastAsia="Times New Roman" w:hAnsi="Tahoma" w:cs="Tahoma"/>
                <w:b/>
                <w:color w:val="FF0000"/>
                <w:sz w:val="18"/>
                <w:szCs w:val="18"/>
                <w:lang w:eastAsia="sl-SI"/>
              </w:rPr>
            </w:pPr>
            <w:r w:rsidRPr="004B7143">
              <w:rPr>
                <w:rFonts w:ascii="Tahoma" w:eastAsia="Times New Roman" w:hAnsi="Tahoma" w:cs="Tahoma"/>
                <w:b/>
                <w:color w:val="FF0000"/>
                <w:sz w:val="18"/>
                <w:szCs w:val="18"/>
                <w:lang w:eastAsia="sl-SI"/>
              </w:rPr>
              <w:t xml:space="preserve">Mon. 18/09/17, 13:30 - 16:00 </w:t>
            </w:r>
          </w:p>
        </w:tc>
      </w:tr>
      <w:tr w:rsidR="00DA50CB" w:rsidRPr="00DA50CB" w14:paraId="44EC8C8F" w14:textId="77777777" w:rsidTr="004B7143">
        <w:trPr>
          <w:tblCellSpacing w:w="0" w:type="dxa"/>
        </w:trPr>
        <w:tc>
          <w:tcPr>
            <w:tcW w:w="3122" w:type="dxa"/>
            <w:tcBorders>
              <w:bottom w:val="single" w:sz="6" w:space="0" w:color="auto"/>
            </w:tcBorders>
            <w:tcMar>
              <w:top w:w="75" w:type="dxa"/>
              <w:left w:w="75" w:type="dxa"/>
              <w:bottom w:w="75" w:type="dxa"/>
              <w:right w:w="75" w:type="dxa"/>
            </w:tcMar>
            <w:hideMark/>
          </w:tcPr>
          <w:p w14:paraId="1B68C6A9" w14:textId="77777777" w:rsidR="00DA50CB" w:rsidRPr="00427B2E" w:rsidRDefault="00DA50CB" w:rsidP="004B7143">
            <w:pPr>
              <w:spacing w:after="0" w:line="360" w:lineRule="atLeast"/>
              <w:jc w:val="center"/>
              <w:rPr>
                <w:rFonts w:ascii="Tahoma" w:eastAsia="Times New Roman" w:hAnsi="Tahoma" w:cs="Tahoma"/>
                <w:b/>
                <w:color w:val="FF0000"/>
                <w:sz w:val="18"/>
                <w:szCs w:val="18"/>
                <w:lang w:val="en-US" w:eastAsia="sl-SI"/>
              </w:rPr>
            </w:pPr>
            <w:r w:rsidRPr="00427B2E">
              <w:rPr>
                <w:rFonts w:ascii="Tahoma" w:eastAsia="Times New Roman" w:hAnsi="Tahoma" w:cs="Tahoma"/>
                <w:b/>
                <w:color w:val="FF0000"/>
                <w:sz w:val="18"/>
                <w:szCs w:val="18"/>
                <w:lang w:val="en-US" w:eastAsia="sl-SI"/>
              </w:rPr>
              <w:t>D4 - Managerial Economics and Accounting: Where We have Been &amp; Where We Can Go</w:t>
            </w:r>
            <w:r w:rsidR="004B7143" w:rsidRPr="00427B2E">
              <w:rPr>
                <w:rFonts w:ascii="Tahoma" w:eastAsia="Times New Roman" w:hAnsi="Tahoma" w:cs="Tahoma"/>
                <w:b/>
                <w:color w:val="FF0000"/>
                <w:sz w:val="18"/>
                <w:szCs w:val="18"/>
                <w:lang w:val="en-US" w:eastAsia="sl-SI"/>
              </w:rPr>
              <w:t xml:space="preserve"> (several presentations; chairs: Hodges, Zadnik)</w:t>
            </w:r>
          </w:p>
        </w:tc>
        <w:tc>
          <w:tcPr>
            <w:tcW w:w="3112" w:type="dxa"/>
            <w:gridSpan w:val="3"/>
            <w:tcBorders>
              <w:bottom w:val="single" w:sz="6" w:space="0" w:color="auto"/>
            </w:tcBorders>
            <w:tcMar>
              <w:top w:w="75" w:type="dxa"/>
              <w:left w:w="75" w:type="dxa"/>
              <w:bottom w:w="75" w:type="dxa"/>
              <w:right w:w="75" w:type="dxa"/>
            </w:tcMar>
            <w:hideMark/>
          </w:tcPr>
          <w:p w14:paraId="1D99F685" w14:textId="77777777" w:rsidR="00DA50CB" w:rsidRPr="004B7143" w:rsidRDefault="00DA50CB" w:rsidP="00DA50CB">
            <w:pPr>
              <w:spacing w:after="0" w:line="360" w:lineRule="atLeast"/>
              <w:jc w:val="center"/>
              <w:rPr>
                <w:rFonts w:ascii="Tahoma" w:eastAsia="Times New Roman" w:hAnsi="Tahoma" w:cs="Tahoma"/>
                <w:b/>
                <w:color w:val="FF0000"/>
                <w:sz w:val="18"/>
                <w:szCs w:val="18"/>
                <w:lang w:eastAsia="sl-SI"/>
              </w:rPr>
            </w:pPr>
            <w:r w:rsidRPr="004B7143">
              <w:rPr>
                <w:rFonts w:ascii="Tahoma" w:eastAsia="Times New Roman" w:hAnsi="Tahoma" w:cs="Tahoma"/>
                <w:b/>
                <w:color w:val="FF0000"/>
                <w:sz w:val="18"/>
                <w:szCs w:val="18"/>
                <w:lang w:eastAsia="sl-SI"/>
              </w:rPr>
              <w:t>K 1 (Konzerthaus Freiburg)</w:t>
            </w:r>
          </w:p>
        </w:tc>
        <w:tc>
          <w:tcPr>
            <w:tcW w:w="2915" w:type="dxa"/>
            <w:gridSpan w:val="5"/>
            <w:tcBorders>
              <w:bottom w:val="single" w:sz="6" w:space="0" w:color="auto"/>
            </w:tcBorders>
            <w:tcMar>
              <w:top w:w="75" w:type="dxa"/>
              <w:left w:w="75" w:type="dxa"/>
              <w:bottom w:w="75" w:type="dxa"/>
              <w:right w:w="75" w:type="dxa"/>
            </w:tcMar>
            <w:hideMark/>
          </w:tcPr>
          <w:p w14:paraId="36931DD7" w14:textId="77777777" w:rsidR="00DA50CB" w:rsidRPr="004B7143" w:rsidRDefault="00DA50CB" w:rsidP="00DA50CB">
            <w:pPr>
              <w:spacing w:after="0" w:line="360" w:lineRule="atLeast"/>
              <w:jc w:val="center"/>
              <w:rPr>
                <w:rFonts w:ascii="Tahoma" w:eastAsia="Times New Roman" w:hAnsi="Tahoma" w:cs="Tahoma"/>
                <w:b/>
                <w:color w:val="FF0000"/>
                <w:sz w:val="18"/>
                <w:szCs w:val="18"/>
                <w:lang w:eastAsia="sl-SI"/>
              </w:rPr>
            </w:pPr>
            <w:r w:rsidRPr="004B7143">
              <w:rPr>
                <w:rFonts w:ascii="Tahoma" w:eastAsia="Times New Roman" w:hAnsi="Tahoma" w:cs="Tahoma"/>
                <w:b/>
                <w:color w:val="FF0000"/>
                <w:sz w:val="18"/>
                <w:szCs w:val="18"/>
                <w:lang w:eastAsia="sl-SI"/>
              </w:rPr>
              <w:t xml:space="preserve">Mon. 18/09/17, 16:30 - 19:00 </w:t>
            </w:r>
          </w:p>
        </w:tc>
      </w:tr>
      <w:tr w:rsidR="00DA50CB" w:rsidRPr="00DA50CB" w14:paraId="2674A56C" w14:textId="77777777" w:rsidTr="004B7143">
        <w:trPr>
          <w:tblCellSpacing w:w="0" w:type="dxa"/>
        </w:trPr>
        <w:tc>
          <w:tcPr>
            <w:tcW w:w="3122" w:type="dxa"/>
            <w:tcBorders>
              <w:bottom w:val="single" w:sz="6" w:space="0" w:color="auto"/>
            </w:tcBorders>
            <w:tcMar>
              <w:top w:w="75" w:type="dxa"/>
              <w:left w:w="75" w:type="dxa"/>
              <w:bottom w:w="75" w:type="dxa"/>
              <w:right w:w="75" w:type="dxa"/>
            </w:tcMar>
            <w:hideMark/>
          </w:tcPr>
          <w:p w14:paraId="41D9206B" w14:textId="77777777" w:rsidR="00DA50CB" w:rsidRPr="00427B2E" w:rsidRDefault="00DA50CB" w:rsidP="002A0CB1">
            <w:pPr>
              <w:spacing w:after="0" w:line="360" w:lineRule="atLeast"/>
              <w:jc w:val="center"/>
              <w:rPr>
                <w:rFonts w:ascii="Tahoma" w:eastAsia="Times New Roman" w:hAnsi="Tahoma" w:cs="Tahoma"/>
                <w:b/>
                <w:color w:val="FF0000"/>
                <w:sz w:val="18"/>
                <w:szCs w:val="18"/>
                <w:highlight w:val="yellow"/>
                <w:lang w:val="en-US" w:eastAsia="sl-SI"/>
              </w:rPr>
            </w:pPr>
            <w:r w:rsidRPr="00427B2E">
              <w:rPr>
                <w:rFonts w:ascii="Tahoma" w:eastAsia="Times New Roman" w:hAnsi="Tahoma" w:cs="Tahoma"/>
                <w:b/>
                <w:color w:val="FF0000"/>
                <w:sz w:val="18"/>
                <w:szCs w:val="18"/>
                <w:highlight w:val="yellow"/>
                <w:lang w:val="en-US" w:eastAsia="sl-SI"/>
              </w:rPr>
              <w:t>IUFRO UNIT 4.05.00 Business Meeting</w:t>
            </w:r>
            <w:r w:rsidR="004B7143" w:rsidRPr="00427B2E">
              <w:rPr>
                <w:rFonts w:ascii="Tahoma" w:eastAsia="Times New Roman" w:hAnsi="Tahoma" w:cs="Tahoma"/>
                <w:b/>
                <w:color w:val="FF0000"/>
                <w:sz w:val="18"/>
                <w:szCs w:val="18"/>
                <w:highlight w:val="yellow"/>
                <w:lang w:val="en-US" w:eastAsia="sl-SI"/>
              </w:rPr>
              <w:t xml:space="preserve"> (</w:t>
            </w:r>
            <w:r w:rsidR="002A0CB1" w:rsidRPr="00427B2E">
              <w:rPr>
                <w:rFonts w:ascii="Tahoma" w:eastAsia="Times New Roman" w:hAnsi="Tahoma" w:cs="Tahoma"/>
                <w:b/>
                <w:color w:val="FF0000"/>
                <w:sz w:val="18"/>
                <w:szCs w:val="18"/>
                <w:highlight w:val="yellow"/>
                <w:lang w:val="en-US" w:eastAsia="sl-SI"/>
              </w:rPr>
              <w:t>organizers</w:t>
            </w:r>
            <w:r w:rsidR="004B7143" w:rsidRPr="00427B2E">
              <w:rPr>
                <w:rFonts w:ascii="Tahoma" w:eastAsia="Times New Roman" w:hAnsi="Tahoma" w:cs="Tahoma"/>
                <w:b/>
                <w:color w:val="FF0000"/>
                <w:sz w:val="18"/>
                <w:szCs w:val="18"/>
                <w:highlight w:val="yellow"/>
                <w:lang w:val="en-US" w:eastAsia="sl-SI"/>
              </w:rPr>
              <w:t xml:space="preserve">: Zadnik, Hodges, Sekot, Posavec, Nijnik, </w:t>
            </w:r>
            <w:proofErr w:type="gramStart"/>
            <w:r w:rsidR="004B7143" w:rsidRPr="00427B2E">
              <w:rPr>
                <w:rFonts w:ascii="Tahoma" w:eastAsia="Times New Roman" w:hAnsi="Tahoma" w:cs="Tahoma"/>
                <w:b/>
                <w:color w:val="FF0000"/>
                <w:sz w:val="18"/>
                <w:szCs w:val="18"/>
                <w:highlight w:val="yellow"/>
                <w:lang w:val="en-US" w:eastAsia="sl-SI"/>
              </w:rPr>
              <w:t>Peyron, ……….)</w:t>
            </w:r>
            <w:proofErr w:type="gramEnd"/>
            <w:r w:rsidR="004B7143" w:rsidRPr="00427B2E">
              <w:rPr>
                <w:rFonts w:ascii="Tahoma" w:eastAsia="Times New Roman" w:hAnsi="Tahoma" w:cs="Tahoma"/>
                <w:b/>
                <w:color w:val="FF0000"/>
                <w:sz w:val="18"/>
                <w:szCs w:val="18"/>
                <w:highlight w:val="yellow"/>
                <w:lang w:val="en-US" w:eastAsia="sl-SI"/>
              </w:rPr>
              <w:t>, please be present!!!</w:t>
            </w:r>
          </w:p>
        </w:tc>
        <w:tc>
          <w:tcPr>
            <w:tcW w:w="3112" w:type="dxa"/>
            <w:gridSpan w:val="3"/>
            <w:tcBorders>
              <w:bottom w:val="single" w:sz="6" w:space="0" w:color="auto"/>
            </w:tcBorders>
            <w:tcMar>
              <w:top w:w="75" w:type="dxa"/>
              <w:left w:w="75" w:type="dxa"/>
              <w:bottom w:w="75" w:type="dxa"/>
              <w:right w:w="75" w:type="dxa"/>
            </w:tcMar>
            <w:hideMark/>
          </w:tcPr>
          <w:p w14:paraId="41BD73E0" w14:textId="77777777" w:rsidR="00DA50CB" w:rsidRPr="00427B2E" w:rsidRDefault="00DA50CB" w:rsidP="00DA50CB">
            <w:pPr>
              <w:spacing w:after="0" w:line="360" w:lineRule="atLeast"/>
              <w:jc w:val="center"/>
              <w:rPr>
                <w:rFonts w:ascii="Tahoma" w:eastAsia="Times New Roman" w:hAnsi="Tahoma" w:cs="Tahoma"/>
                <w:b/>
                <w:color w:val="FF0000"/>
                <w:sz w:val="18"/>
                <w:szCs w:val="18"/>
                <w:highlight w:val="yellow"/>
                <w:lang w:val="en-US" w:eastAsia="sl-SI"/>
              </w:rPr>
            </w:pPr>
            <w:r w:rsidRPr="00427B2E">
              <w:rPr>
                <w:rFonts w:ascii="Tahoma" w:eastAsia="Times New Roman" w:hAnsi="Tahoma" w:cs="Tahoma"/>
                <w:b/>
                <w:color w:val="FF0000"/>
                <w:sz w:val="18"/>
                <w:szCs w:val="18"/>
                <w:highlight w:val="yellow"/>
                <w:lang w:val="en-US" w:eastAsia="sl-SI"/>
              </w:rPr>
              <w:t>KG I - 1224 (Uni Freiburg)</w:t>
            </w:r>
          </w:p>
        </w:tc>
        <w:tc>
          <w:tcPr>
            <w:tcW w:w="2915" w:type="dxa"/>
            <w:gridSpan w:val="5"/>
            <w:tcBorders>
              <w:bottom w:val="single" w:sz="6" w:space="0" w:color="auto"/>
            </w:tcBorders>
            <w:tcMar>
              <w:top w:w="75" w:type="dxa"/>
              <w:left w:w="75" w:type="dxa"/>
              <w:bottom w:w="75" w:type="dxa"/>
              <w:right w:w="75" w:type="dxa"/>
            </w:tcMar>
            <w:hideMark/>
          </w:tcPr>
          <w:p w14:paraId="1C132B66" w14:textId="77777777" w:rsidR="00DA50CB" w:rsidRPr="002A0CB1" w:rsidRDefault="00DA50CB" w:rsidP="00DA50CB">
            <w:pPr>
              <w:spacing w:after="0" w:line="360" w:lineRule="atLeast"/>
              <w:jc w:val="center"/>
              <w:rPr>
                <w:rFonts w:ascii="Tahoma" w:eastAsia="Times New Roman" w:hAnsi="Tahoma" w:cs="Tahoma"/>
                <w:b/>
                <w:color w:val="FF0000"/>
                <w:sz w:val="18"/>
                <w:szCs w:val="18"/>
                <w:highlight w:val="yellow"/>
                <w:lang w:eastAsia="sl-SI"/>
              </w:rPr>
            </w:pPr>
            <w:r w:rsidRPr="002A0CB1">
              <w:rPr>
                <w:rFonts w:ascii="Tahoma" w:eastAsia="Times New Roman" w:hAnsi="Tahoma" w:cs="Tahoma"/>
                <w:b/>
                <w:color w:val="FF0000"/>
                <w:sz w:val="18"/>
                <w:szCs w:val="18"/>
                <w:highlight w:val="yellow"/>
                <w:lang w:eastAsia="sl-SI"/>
              </w:rPr>
              <w:t xml:space="preserve">Mon. 18/09/17, 20:00 - 21:30 </w:t>
            </w:r>
          </w:p>
        </w:tc>
      </w:tr>
      <w:tr w:rsidR="00DA50CB" w:rsidRPr="004B7143" w14:paraId="500A0D70" w14:textId="77777777" w:rsidTr="004B7143">
        <w:trPr>
          <w:gridAfter w:val="2"/>
          <w:wAfter w:w="384" w:type="dxa"/>
          <w:tblCellSpacing w:w="0" w:type="dxa"/>
        </w:trPr>
        <w:tc>
          <w:tcPr>
            <w:tcW w:w="3122" w:type="dxa"/>
            <w:tcBorders>
              <w:bottom w:val="single" w:sz="6" w:space="0" w:color="auto"/>
            </w:tcBorders>
            <w:tcMar>
              <w:top w:w="75" w:type="dxa"/>
              <w:left w:w="75" w:type="dxa"/>
              <w:bottom w:w="75" w:type="dxa"/>
              <w:right w:w="75" w:type="dxa"/>
            </w:tcMar>
            <w:hideMark/>
          </w:tcPr>
          <w:p w14:paraId="63FAF101" w14:textId="0EAFBA42" w:rsidR="00DA50CB" w:rsidRPr="00427B2E" w:rsidRDefault="00DA50CB" w:rsidP="00DA50CB">
            <w:pPr>
              <w:spacing w:after="0" w:line="360" w:lineRule="atLeast"/>
              <w:jc w:val="center"/>
              <w:rPr>
                <w:rFonts w:ascii="Tahoma" w:eastAsia="Times New Roman" w:hAnsi="Tahoma" w:cs="Tahoma"/>
                <w:color w:val="FF0000"/>
                <w:sz w:val="18"/>
                <w:szCs w:val="18"/>
                <w:lang w:val="en-US" w:eastAsia="sl-SI"/>
              </w:rPr>
            </w:pPr>
            <w:r w:rsidRPr="00427B2E">
              <w:rPr>
                <w:rFonts w:ascii="Tahoma" w:eastAsia="Times New Roman" w:hAnsi="Tahoma" w:cs="Tahoma"/>
                <w:color w:val="FF0000"/>
                <w:sz w:val="18"/>
                <w:szCs w:val="18"/>
                <w:lang w:val="en-US" w:eastAsia="sl-SI"/>
              </w:rPr>
              <w:t>T3 - Analyzing the context of energy wood production and use: policy and management approaches adopted by selected countries and perspectives of relevant stakeholders</w:t>
            </w:r>
            <w:r w:rsidR="007C2A72" w:rsidRPr="00427B2E">
              <w:rPr>
                <w:rFonts w:ascii="Tahoma" w:eastAsia="Times New Roman" w:hAnsi="Tahoma" w:cs="Tahoma"/>
                <w:color w:val="FF0000"/>
                <w:sz w:val="18"/>
                <w:szCs w:val="18"/>
                <w:lang w:val="en-US" w:eastAsia="sl-SI"/>
              </w:rPr>
              <w:t xml:space="preserve"> (organizers Wirth, Ferra</w:t>
            </w:r>
            <w:r w:rsidR="00427B2E" w:rsidRPr="00427B2E">
              <w:rPr>
                <w:rFonts w:ascii="Tahoma" w:eastAsia="Times New Roman" w:hAnsi="Tahoma" w:cs="Tahoma"/>
                <w:color w:val="FF0000"/>
                <w:sz w:val="18"/>
                <w:szCs w:val="18"/>
                <w:lang w:val="en-US" w:eastAsia="sl-SI"/>
              </w:rPr>
              <w:t>n</w:t>
            </w:r>
            <w:r w:rsidR="007C2A72" w:rsidRPr="00427B2E">
              <w:rPr>
                <w:rFonts w:ascii="Tahoma" w:eastAsia="Times New Roman" w:hAnsi="Tahoma" w:cs="Tahoma"/>
                <w:color w:val="FF0000"/>
                <w:sz w:val="18"/>
                <w:szCs w:val="18"/>
                <w:lang w:val="en-US" w:eastAsia="sl-SI"/>
              </w:rPr>
              <w:t>ti, Zadnik)</w:t>
            </w:r>
            <w:r w:rsidRPr="00427B2E">
              <w:rPr>
                <w:rFonts w:ascii="Tahoma" w:eastAsia="Times New Roman" w:hAnsi="Tahoma" w:cs="Tahoma"/>
                <w:color w:val="FF0000"/>
                <w:sz w:val="18"/>
                <w:szCs w:val="18"/>
                <w:lang w:val="en-US" w:eastAsia="sl-SI"/>
              </w:rPr>
              <w:t>.</w:t>
            </w:r>
          </w:p>
        </w:tc>
        <w:tc>
          <w:tcPr>
            <w:tcW w:w="3112" w:type="dxa"/>
            <w:gridSpan w:val="3"/>
            <w:tcBorders>
              <w:bottom w:val="single" w:sz="6" w:space="0" w:color="auto"/>
            </w:tcBorders>
            <w:tcMar>
              <w:top w:w="75" w:type="dxa"/>
              <w:left w:w="75" w:type="dxa"/>
              <w:bottom w:w="75" w:type="dxa"/>
              <w:right w:w="75" w:type="dxa"/>
            </w:tcMar>
            <w:hideMark/>
          </w:tcPr>
          <w:p w14:paraId="2CFCAC39" w14:textId="77777777" w:rsidR="00DA50CB" w:rsidRPr="00427B2E" w:rsidRDefault="00DA50CB" w:rsidP="00DA50CB">
            <w:pPr>
              <w:spacing w:after="0" w:line="360" w:lineRule="atLeast"/>
              <w:jc w:val="center"/>
              <w:rPr>
                <w:rFonts w:ascii="Tahoma" w:eastAsia="Times New Roman" w:hAnsi="Tahoma" w:cs="Tahoma"/>
                <w:color w:val="FF0000"/>
                <w:sz w:val="18"/>
                <w:szCs w:val="18"/>
                <w:lang w:val="en-US" w:eastAsia="sl-SI"/>
              </w:rPr>
            </w:pPr>
            <w:r w:rsidRPr="00427B2E">
              <w:rPr>
                <w:rFonts w:ascii="Tahoma" w:eastAsia="Times New Roman" w:hAnsi="Tahoma" w:cs="Tahoma"/>
                <w:color w:val="FF0000"/>
                <w:sz w:val="18"/>
                <w:szCs w:val="18"/>
                <w:lang w:val="en-US" w:eastAsia="sl-SI"/>
              </w:rPr>
              <w:t>KG II - Auditorium Maximum (Uni Freiburg)</w:t>
            </w:r>
          </w:p>
        </w:tc>
        <w:tc>
          <w:tcPr>
            <w:tcW w:w="2915" w:type="dxa"/>
            <w:gridSpan w:val="3"/>
            <w:tcBorders>
              <w:bottom w:val="single" w:sz="6" w:space="0" w:color="auto"/>
            </w:tcBorders>
            <w:tcMar>
              <w:top w:w="75" w:type="dxa"/>
              <w:left w:w="75" w:type="dxa"/>
              <w:bottom w:w="75" w:type="dxa"/>
              <w:right w:w="75" w:type="dxa"/>
            </w:tcMar>
            <w:hideMark/>
          </w:tcPr>
          <w:p w14:paraId="7467E005" w14:textId="77777777" w:rsidR="00DA50CB" w:rsidRPr="00427B2E" w:rsidRDefault="00DA50CB" w:rsidP="00DA50CB">
            <w:pPr>
              <w:spacing w:after="0" w:line="360" w:lineRule="atLeast"/>
              <w:jc w:val="center"/>
              <w:rPr>
                <w:rFonts w:ascii="Tahoma" w:eastAsia="Times New Roman" w:hAnsi="Tahoma" w:cs="Tahoma"/>
                <w:color w:val="FF0000"/>
                <w:sz w:val="18"/>
                <w:szCs w:val="18"/>
                <w:lang w:val="en-US" w:eastAsia="sl-SI"/>
              </w:rPr>
            </w:pPr>
            <w:r w:rsidRPr="00427B2E">
              <w:rPr>
                <w:rFonts w:ascii="Tahoma" w:eastAsia="Times New Roman" w:hAnsi="Tahoma" w:cs="Tahoma"/>
                <w:color w:val="FF0000"/>
                <w:sz w:val="18"/>
                <w:szCs w:val="18"/>
                <w:lang w:val="en-US" w:eastAsia="sl-SI"/>
              </w:rPr>
              <w:t xml:space="preserve">Fri. 22/09/17, 08:00 - 10:00 </w:t>
            </w:r>
          </w:p>
        </w:tc>
      </w:tr>
      <w:tr w:rsidR="00DA50CB" w:rsidRPr="00DA50CB" w14:paraId="1E162279" w14:textId="77777777" w:rsidTr="004B7143">
        <w:trPr>
          <w:trHeight w:val="401"/>
          <w:tblCellSpacing w:w="0" w:type="dxa"/>
        </w:trPr>
        <w:tc>
          <w:tcPr>
            <w:tcW w:w="3736" w:type="dxa"/>
            <w:gridSpan w:val="3"/>
            <w:tcBorders>
              <w:bottom w:val="single" w:sz="6" w:space="0" w:color="auto"/>
            </w:tcBorders>
            <w:tcMar>
              <w:top w:w="75" w:type="dxa"/>
              <w:left w:w="75" w:type="dxa"/>
              <w:bottom w:w="75" w:type="dxa"/>
              <w:right w:w="75" w:type="dxa"/>
            </w:tcMar>
            <w:hideMark/>
          </w:tcPr>
          <w:p w14:paraId="2CB251A3" w14:textId="77777777" w:rsidR="00DA50CB" w:rsidRPr="004B7143" w:rsidRDefault="00DA50CB" w:rsidP="00DA50CB">
            <w:pPr>
              <w:rPr>
                <w:sz w:val="12"/>
                <w:szCs w:val="12"/>
              </w:rPr>
            </w:pPr>
            <w:r w:rsidRPr="004B7143">
              <w:rPr>
                <w:sz w:val="12"/>
                <w:szCs w:val="12"/>
              </w:rPr>
              <w:t>D4 - Climate change adaptation in forest management: from applied science to implementation</w:t>
            </w:r>
          </w:p>
        </w:tc>
        <w:tc>
          <w:tcPr>
            <w:tcW w:w="3134" w:type="dxa"/>
            <w:gridSpan w:val="3"/>
            <w:tcBorders>
              <w:bottom w:val="single" w:sz="6" w:space="0" w:color="auto"/>
            </w:tcBorders>
            <w:tcMar>
              <w:top w:w="75" w:type="dxa"/>
              <w:left w:w="75" w:type="dxa"/>
              <w:bottom w:w="75" w:type="dxa"/>
              <w:right w:w="75" w:type="dxa"/>
            </w:tcMar>
            <w:hideMark/>
          </w:tcPr>
          <w:p w14:paraId="4FF2ACC9" w14:textId="77777777" w:rsidR="00DA50CB" w:rsidRPr="004B7143" w:rsidRDefault="00DA50CB" w:rsidP="00DA50CB">
            <w:pPr>
              <w:rPr>
                <w:sz w:val="12"/>
                <w:szCs w:val="12"/>
              </w:rPr>
            </w:pPr>
            <w:r w:rsidRPr="004B7143">
              <w:rPr>
                <w:sz w:val="12"/>
                <w:szCs w:val="12"/>
              </w:rPr>
              <w:t>K9 (Konzerthaus Freiburg)</w:t>
            </w:r>
          </w:p>
        </w:tc>
        <w:tc>
          <w:tcPr>
            <w:tcW w:w="2663" w:type="dxa"/>
            <w:gridSpan w:val="3"/>
            <w:tcBorders>
              <w:bottom w:val="single" w:sz="6" w:space="0" w:color="auto"/>
            </w:tcBorders>
            <w:tcMar>
              <w:top w:w="75" w:type="dxa"/>
              <w:left w:w="75" w:type="dxa"/>
              <w:bottom w:w="75" w:type="dxa"/>
              <w:right w:w="75" w:type="dxa"/>
            </w:tcMar>
            <w:hideMark/>
          </w:tcPr>
          <w:p w14:paraId="2BDB7B4E" w14:textId="77777777" w:rsidR="00DA50CB" w:rsidRPr="004B7143" w:rsidRDefault="00DA50CB" w:rsidP="00DA50CB">
            <w:pPr>
              <w:rPr>
                <w:sz w:val="12"/>
                <w:szCs w:val="12"/>
              </w:rPr>
            </w:pPr>
            <w:r w:rsidRPr="004B7143">
              <w:rPr>
                <w:sz w:val="12"/>
                <w:szCs w:val="12"/>
              </w:rPr>
              <w:t xml:space="preserve">Mon. 18/09/17, 08:00 - 10:00 </w:t>
            </w:r>
          </w:p>
        </w:tc>
      </w:tr>
      <w:tr w:rsidR="00DA50CB" w:rsidRPr="00DA50CB" w14:paraId="3D3B2EA2" w14:textId="77777777" w:rsidTr="004B7143">
        <w:trPr>
          <w:tblCellSpacing w:w="0" w:type="dxa"/>
        </w:trPr>
        <w:tc>
          <w:tcPr>
            <w:tcW w:w="3736" w:type="dxa"/>
            <w:gridSpan w:val="3"/>
            <w:tcBorders>
              <w:bottom w:val="single" w:sz="6" w:space="0" w:color="auto"/>
            </w:tcBorders>
            <w:tcMar>
              <w:top w:w="75" w:type="dxa"/>
              <w:left w:w="75" w:type="dxa"/>
              <w:bottom w:w="75" w:type="dxa"/>
              <w:right w:w="75" w:type="dxa"/>
            </w:tcMar>
            <w:hideMark/>
          </w:tcPr>
          <w:p w14:paraId="52354C34" w14:textId="77777777" w:rsidR="00DA50CB" w:rsidRPr="004B7143" w:rsidRDefault="00DA50CB" w:rsidP="00DA50CB">
            <w:pPr>
              <w:rPr>
                <w:sz w:val="12"/>
                <w:szCs w:val="12"/>
              </w:rPr>
            </w:pPr>
            <w:r w:rsidRPr="004B7143">
              <w:rPr>
                <w:sz w:val="12"/>
                <w:szCs w:val="12"/>
              </w:rPr>
              <w:t>D4 - Climate change adaptation in forest management: from applied science to implementation</w:t>
            </w:r>
          </w:p>
        </w:tc>
        <w:tc>
          <w:tcPr>
            <w:tcW w:w="3134" w:type="dxa"/>
            <w:gridSpan w:val="3"/>
            <w:tcBorders>
              <w:bottom w:val="single" w:sz="6" w:space="0" w:color="auto"/>
            </w:tcBorders>
            <w:tcMar>
              <w:top w:w="75" w:type="dxa"/>
              <w:left w:w="75" w:type="dxa"/>
              <w:bottom w:w="75" w:type="dxa"/>
              <w:right w:w="75" w:type="dxa"/>
            </w:tcMar>
            <w:hideMark/>
          </w:tcPr>
          <w:p w14:paraId="61B95555" w14:textId="77777777" w:rsidR="00DA50CB" w:rsidRPr="004B7143" w:rsidRDefault="00DA50CB" w:rsidP="00DA50CB">
            <w:pPr>
              <w:rPr>
                <w:sz w:val="12"/>
                <w:szCs w:val="12"/>
              </w:rPr>
            </w:pPr>
            <w:r w:rsidRPr="004B7143">
              <w:rPr>
                <w:sz w:val="12"/>
                <w:szCs w:val="12"/>
              </w:rPr>
              <w:t>K9 (Konzerthaus Freiburg)</w:t>
            </w:r>
          </w:p>
        </w:tc>
        <w:tc>
          <w:tcPr>
            <w:tcW w:w="2663" w:type="dxa"/>
            <w:gridSpan w:val="3"/>
            <w:tcBorders>
              <w:bottom w:val="single" w:sz="6" w:space="0" w:color="auto"/>
            </w:tcBorders>
            <w:tcMar>
              <w:top w:w="75" w:type="dxa"/>
              <w:left w:w="75" w:type="dxa"/>
              <w:bottom w:w="75" w:type="dxa"/>
              <w:right w:w="75" w:type="dxa"/>
            </w:tcMar>
            <w:hideMark/>
          </w:tcPr>
          <w:p w14:paraId="1E0B940B" w14:textId="77777777" w:rsidR="00DA50CB" w:rsidRPr="004B7143" w:rsidRDefault="00DA50CB" w:rsidP="00DA50CB">
            <w:pPr>
              <w:rPr>
                <w:sz w:val="12"/>
                <w:szCs w:val="12"/>
              </w:rPr>
            </w:pPr>
            <w:r w:rsidRPr="004B7143">
              <w:rPr>
                <w:sz w:val="12"/>
                <w:szCs w:val="12"/>
              </w:rPr>
              <w:t xml:space="preserve">Mon. 18/09/17, 10:30 - 12:00 </w:t>
            </w:r>
          </w:p>
        </w:tc>
      </w:tr>
      <w:tr w:rsidR="004B3E54" w:rsidRPr="00DA50CB" w14:paraId="12C28CC8" w14:textId="77777777" w:rsidTr="004B3E54">
        <w:trPr>
          <w:trHeight w:val="1098"/>
          <w:tblCellSpacing w:w="0" w:type="dxa"/>
        </w:trPr>
        <w:tc>
          <w:tcPr>
            <w:tcW w:w="3736" w:type="dxa"/>
            <w:gridSpan w:val="3"/>
            <w:tcBorders>
              <w:bottom w:val="single" w:sz="6" w:space="0" w:color="auto"/>
            </w:tcBorders>
            <w:tcMar>
              <w:top w:w="75" w:type="dxa"/>
              <w:left w:w="75" w:type="dxa"/>
              <w:bottom w:w="75" w:type="dxa"/>
              <w:right w:w="75" w:type="dxa"/>
            </w:tcMar>
          </w:tcPr>
          <w:p w14:paraId="3DF34236" w14:textId="35E844CB" w:rsidR="004B3E54" w:rsidRPr="004B3E54" w:rsidRDefault="004B3E54" w:rsidP="00DA50CB">
            <w:pPr>
              <w:rPr>
                <w:b/>
                <w:color w:val="FF0000"/>
                <w:highlight w:val="green"/>
              </w:rPr>
            </w:pPr>
            <w:r w:rsidRPr="004B3E54">
              <w:rPr>
                <w:rFonts w:ascii="Calibri" w:hAnsi="Calibri"/>
                <w:b/>
                <w:color w:val="FF0000"/>
                <w:highlight w:val="green"/>
                <w:lang w:val="en-US"/>
              </w:rPr>
              <w:lastRenderedPageBreak/>
              <w:t>W</w:t>
            </w:r>
            <w:r w:rsidRPr="004B3E54">
              <w:rPr>
                <w:rFonts w:ascii="Calibri" w:hAnsi="Calibri"/>
                <w:b/>
                <w:color w:val="FF0000"/>
                <w:highlight w:val="green"/>
                <w:lang w:val="en-US"/>
              </w:rPr>
              <w:t>orkshop on “Innovative &amp; Sustainable value chains in forestry”</w:t>
            </w:r>
            <w:r w:rsidRPr="004B3E54">
              <w:rPr>
                <w:rFonts w:ascii="Calibri" w:hAnsi="Calibri"/>
                <w:b/>
                <w:color w:val="FF0000"/>
                <w:highlight w:val="green"/>
                <w:lang w:val="en-US"/>
              </w:rPr>
              <w:t xml:space="preserve"> (organized by Keča and Hoffmann)</w:t>
            </w:r>
          </w:p>
        </w:tc>
        <w:tc>
          <w:tcPr>
            <w:tcW w:w="3134" w:type="dxa"/>
            <w:gridSpan w:val="3"/>
            <w:tcBorders>
              <w:bottom w:val="single" w:sz="6" w:space="0" w:color="auto"/>
            </w:tcBorders>
            <w:tcMar>
              <w:top w:w="75" w:type="dxa"/>
              <w:left w:w="75" w:type="dxa"/>
              <w:bottom w:w="75" w:type="dxa"/>
              <w:right w:w="75" w:type="dxa"/>
            </w:tcMar>
          </w:tcPr>
          <w:p w14:paraId="383FDF18" w14:textId="3DB844FF" w:rsidR="004B3E54" w:rsidRPr="004B3E54" w:rsidRDefault="004B3E54" w:rsidP="004B3E54">
            <w:pPr>
              <w:rPr>
                <w:b/>
                <w:color w:val="FF0000"/>
                <w:highlight w:val="green"/>
              </w:rPr>
            </w:pPr>
            <w:r w:rsidRPr="004B3E54">
              <w:rPr>
                <w:b/>
                <w:color w:val="FF0000"/>
                <w:highlight w:val="green"/>
              </w:rPr>
              <w:t>KG I    1231 (Uni Freiburg)</w:t>
            </w:r>
          </w:p>
        </w:tc>
        <w:tc>
          <w:tcPr>
            <w:tcW w:w="2663" w:type="dxa"/>
            <w:gridSpan w:val="3"/>
            <w:tcBorders>
              <w:bottom w:val="single" w:sz="6" w:space="0" w:color="auto"/>
            </w:tcBorders>
            <w:tcMar>
              <w:top w:w="75" w:type="dxa"/>
              <w:left w:w="75" w:type="dxa"/>
              <w:bottom w:w="75" w:type="dxa"/>
              <w:right w:w="75" w:type="dxa"/>
            </w:tcMar>
          </w:tcPr>
          <w:p w14:paraId="055E6E85" w14:textId="228B4D41" w:rsidR="004B3E54" w:rsidRPr="004B3E54" w:rsidRDefault="004B3E54" w:rsidP="004B3E54">
            <w:pPr>
              <w:rPr>
                <w:b/>
                <w:color w:val="FF0000"/>
                <w:highlight w:val="green"/>
              </w:rPr>
            </w:pPr>
            <w:r w:rsidRPr="004B3E54">
              <w:rPr>
                <w:rFonts w:ascii="Calibri" w:hAnsi="Calibri"/>
                <w:b/>
                <w:color w:val="FF0000"/>
                <w:highlight w:val="green"/>
                <w:lang w:val="en-US"/>
              </w:rPr>
              <w:t xml:space="preserve">Monday </w:t>
            </w:r>
            <w:r w:rsidRPr="004B3E54">
              <w:rPr>
                <w:rFonts w:ascii="Calibri" w:hAnsi="Calibri"/>
                <w:b/>
                <w:color w:val="FF0000"/>
                <w:highlight w:val="green"/>
                <w:lang w:val="en-US"/>
              </w:rPr>
              <w:t>18/09/17; 2</w:t>
            </w:r>
            <w:r w:rsidRPr="004B3E54">
              <w:rPr>
                <w:rFonts w:ascii="Calibri" w:hAnsi="Calibri"/>
                <w:b/>
                <w:color w:val="FF0000"/>
                <w:highlight w:val="green"/>
                <w:lang w:val="en-US"/>
              </w:rPr>
              <w:t>0:00 – 21:45.</w:t>
            </w:r>
          </w:p>
        </w:tc>
      </w:tr>
      <w:tr w:rsidR="00DA50CB" w:rsidRPr="00DA50CB" w14:paraId="03F81C70" w14:textId="77777777" w:rsidTr="004B7143">
        <w:trPr>
          <w:tblCellSpacing w:w="0" w:type="dxa"/>
        </w:trPr>
        <w:tc>
          <w:tcPr>
            <w:tcW w:w="3736" w:type="dxa"/>
            <w:gridSpan w:val="3"/>
            <w:tcBorders>
              <w:bottom w:val="single" w:sz="6" w:space="0" w:color="auto"/>
            </w:tcBorders>
            <w:tcMar>
              <w:top w:w="75" w:type="dxa"/>
              <w:left w:w="75" w:type="dxa"/>
              <w:bottom w:w="75" w:type="dxa"/>
              <w:right w:w="75" w:type="dxa"/>
            </w:tcMar>
            <w:hideMark/>
          </w:tcPr>
          <w:p w14:paraId="2278BF04" w14:textId="77777777" w:rsidR="00375052" w:rsidRPr="002A0CB1" w:rsidRDefault="00375052" w:rsidP="00375052">
            <w:pPr>
              <w:spacing w:after="0" w:line="240" w:lineRule="auto"/>
              <w:rPr>
                <w:b/>
                <w:color w:val="FF0000"/>
                <w:highlight w:val="yellow"/>
              </w:rPr>
            </w:pPr>
            <w:r w:rsidRPr="002A0CB1">
              <w:rPr>
                <w:b/>
                <w:color w:val="FF0000"/>
                <w:highlight w:val="yellow"/>
              </w:rPr>
              <w:t>Division 4 Business Meeting</w:t>
            </w:r>
          </w:p>
          <w:p w14:paraId="0D44BED8" w14:textId="77777777" w:rsidR="00375052" w:rsidRPr="002A0CB1" w:rsidRDefault="00375052" w:rsidP="00375052">
            <w:pPr>
              <w:spacing w:after="0" w:line="240" w:lineRule="auto"/>
              <w:rPr>
                <w:b/>
                <w:color w:val="FF0000"/>
                <w:highlight w:val="yellow"/>
              </w:rPr>
            </w:pPr>
            <w:r w:rsidRPr="002A0CB1">
              <w:rPr>
                <w:b/>
                <w:color w:val="FF0000"/>
                <w:highlight w:val="yellow"/>
              </w:rPr>
              <w:t xml:space="preserve">Chair: Jean-Luc Peyron; </w:t>
            </w:r>
          </w:p>
          <w:p w14:paraId="215A1566" w14:textId="77777777" w:rsidR="004B7143" w:rsidRPr="002A0CB1" w:rsidRDefault="00375052" w:rsidP="00375052">
            <w:pPr>
              <w:spacing w:after="0" w:line="240" w:lineRule="auto"/>
              <w:rPr>
                <w:highlight w:val="yellow"/>
              </w:rPr>
            </w:pPr>
            <w:r w:rsidRPr="002A0CB1">
              <w:rPr>
                <w:b/>
                <w:color w:val="FF0000"/>
                <w:highlight w:val="yellow"/>
                <w:u w:val="single"/>
              </w:rPr>
              <w:t>Please participate</w:t>
            </w:r>
          </w:p>
        </w:tc>
        <w:tc>
          <w:tcPr>
            <w:tcW w:w="3134" w:type="dxa"/>
            <w:gridSpan w:val="3"/>
            <w:tcBorders>
              <w:bottom w:val="single" w:sz="6" w:space="0" w:color="auto"/>
            </w:tcBorders>
            <w:tcMar>
              <w:top w:w="75" w:type="dxa"/>
              <w:left w:w="75" w:type="dxa"/>
              <w:bottom w:w="75" w:type="dxa"/>
              <w:right w:w="75" w:type="dxa"/>
            </w:tcMar>
            <w:hideMark/>
          </w:tcPr>
          <w:p w14:paraId="17F3B4FC" w14:textId="77777777" w:rsidR="00DA50CB" w:rsidRPr="002A0CB1" w:rsidRDefault="00DA50CB" w:rsidP="00DA50CB">
            <w:pPr>
              <w:rPr>
                <w:b/>
                <w:color w:val="FF0000"/>
                <w:highlight w:val="yellow"/>
              </w:rPr>
            </w:pPr>
            <w:r w:rsidRPr="002A0CB1">
              <w:rPr>
                <w:b/>
                <w:color w:val="FF0000"/>
                <w:highlight w:val="yellow"/>
              </w:rPr>
              <w:t>KG I - 1228 (Uni Freiburg)</w:t>
            </w:r>
          </w:p>
        </w:tc>
        <w:tc>
          <w:tcPr>
            <w:tcW w:w="2663" w:type="dxa"/>
            <w:gridSpan w:val="3"/>
            <w:tcBorders>
              <w:bottom w:val="single" w:sz="6" w:space="0" w:color="auto"/>
            </w:tcBorders>
            <w:tcMar>
              <w:top w:w="75" w:type="dxa"/>
              <w:left w:w="75" w:type="dxa"/>
              <w:bottom w:w="75" w:type="dxa"/>
              <w:right w:w="75" w:type="dxa"/>
            </w:tcMar>
            <w:hideMark/>
          </w:tcPr>
          <w:p w14:paraId="7B72F399" w14:textId="77777777" w:rsidR="00DA50CB" w:rsidRPr="002A0CB1" w:rsidRDefault="00DA50CB" w:rsidP="00DA50CB">
            <w:pPr>
              <w:rPr>
                <w:b/>
                <w:color w:val="FF0000"/>
                <w:highlight w:val="yellow"/>
              </w:rPr>
            </w:pPr>
            <w:r w:rsidRPr="002A0CB1">
              <w:rPr>
                <w:b/>
                <w:color w:val="FF0000"/>
                <w:highlight w:val="yellow"/>
              </w:rPr>
              <w:t xml:space="preserve">Tue. 19/09/17, 20:00 - 21:45 </w:t>
            </w:r>
          </w:p>
        </w:tc>
      </w:tr>
      <w:tr w:rsidR="00DA50CB" w:rsidRPr="00DA50CB" w14:paraId="2D3B7B48" w14:textId="77777777" w:rsidTr="004B7143">
        <w:trPr>
          <w:tblCellSpacing w:w="0" w:type="dxa"/>
        </w:trPr>
        <w:tc>
          <w:tcPr>
            <w:tcW w:w="3736" w:type="dxa"/>
            <w:gridSpan w:val="3"/>
            <w:tcBorders>
              <w:bottom w:val="single" w:sz="6" w:space="0" w:color="auto"/>
            </w:tcBorders>
            <w:tcMar>
              <w:top w:w="75" w:type="dxa"/>
              <w:left w:w="75" w:type="dxa"/>
              <w:bottom w:w="75" w:type="dxa"/>
              <w:right w:w="75" w:type="dxa"/>
            </w:tcMar>
            <w:hideMark/>
          </w:tcPr>
          <w:p w14:paraId="60679EDF" w14:textId="77777777" w:rsidR="00DA50CB" w:rsidRPr="004B7143" w:rsidRDefault="00DA50CB" w:rsidP="00DA50CB">
            <w:pPr>
              <w:rPr>
                <w:sz w:val="12"/>
                <w:szCs w:val="12"/>
              </w:rPr>
            </w:pPr>
            <w:r w:rsidRPr="004B7143">
              <w:rPr>
                <w:sz w:val="12"/>
                <w:szCs w:val="12"/>
              </w:rPr>
              <w:t>T4 - Silviculture for non-wood ecosystem services</w:t>
            </w:r>
          </w:p>
        </w:tc>
        <w:tc>
          <w:tcPr>
            <w:tcW w:w="3134" w:type="dxa"/>
            <w:gridSpan w:val="3"/>
            <w:tcBorders>
              <w:bottom w:val="single" w:sz="6" w:space="0" w:color="auto"/>
            </w:tcBorders>
            <w:tcMar>
              <w:top w:w="75" w:type="dxa"/>
              <w:left w:w="75" w:type="dxa"/>
              <w:bottom w:w="75" w:type="dxa"/>
              <w:right w:w="75" w:type="dxa"/>
            </w:tcMar>
            <w:hideMark/>
          </w:tcPr>
          <w:p w14:paraId="0246B4F8" w14:textId="77777777" w:rsidR="00DA50CB" w:rsidRPr="004B7143" w:rsidRDefault="00DA50CB" w:rsidP="00DA50CB">
            <w:pPr>
              <w:rPr>
                <w:sz w:val="12"/>
                <w:szCs w:val="12"/>
              </w:rPr>
            </w:pPr>
            <w:r w:rsidRPr="004B7143">
              <w:rPr>
                <w:sz w:val="12"/>
                <w:szCs w:val="12"/>
              </w:rPr>
              <w:t>KG I - Aula (Uni Freiburg)</w:t>
            </w:r>
          </w:p>
        </w:tc>
        <w:tc>
          <w:tcPr>
            <w:tcW w:w="2663" w:type="dxa"/>
            <w:gridSpan w:val="3"/>
            <w:tcBorders>
              <w:bottom w:val="single" w:sz="6" w:space="0" w:color="auto"/>
            </w:tcBorders>
            <w:tcMar>
              <w:top w:w="75" w:type="dxa"/>
              <w:left w:w="75" w:type="dxa"/>
              <w:bottom w:w="75" w:type="dxa"/>
              <w:right w:w="75" w:type="dxa"/>
            </w:tcMar>
            <w:hideMark/>
          </w:tcPr>
          <w:p w14:paraId="6D994D68" w14:textId="77777777" w:rsidR="00DA50CB" w:rsidRPr="004B7143" w:rsidRDefault="00DA50CB" w:rsidP="00DA50CB">
            <w:pPr>
              <w:rPr>
                <w:sz w:val="12"/>
                <w:szCs w:val="12"/>
              </w:rPr>
            </w:pPr>
            <w:r w:rsidRPr="004B7143">
              <w:rPr>
                <w:sz w:val="12"/>
                <w:szCs w:val="12"/>
              </w:rPr>
              <w:t xml:space="preserve">Wed. 20/09/17, 10:30 - 12:00 </w:t>
            </w:r>
          </w:p>
        </w:tc>
      </w:tr>
      <w:tr w:rsidR="004B7143" w:rsidRPr="004B7143" w14:paraId="3E3CC58F" w14:textId="77777777" w:rsidTr="004B7143">
        <w:trPr>
          <w:tblCellSpacing w:w="0" w:type="dxa"/>
        </w:trPr>
        <w:tc>
          <w:tcPr>
            <w:tcW w:w="3736" w:type="dxa"/>
            <w:gridSpan w:val="3"/>
            <w:tcBorders>
              <w:bottom w:val="single" w:sz="6" w:space="0" w:color="auto"/>
            </w:tcBorders>
            <w:tcMar>
              <w:top w:w="75" w:type="dxa"/>
              <w:left w:w="75" w:type="dxa"/>
              <w:bottom w:w="75" w:type="dxa"/>
              <w:right w:w="75" w:type="dxa"/>
            </w:tcMar>
            <w:hideMark/>
          </w:tcPr>
          <w:p w14:paraId="5DF5444F" w14:textId="77777777" w:rsidR="002A0CB1" w:rsidRDefault="00DA50CB" w:rsidP="00DA50CB">
            <w:pPr>
              <w:rPr>
                <w:b/>
                <w:color w:val="FF0000"/>
                <w:highlight w:val="yellow"/>
              </w:rPr>
            </w:pPr>
            <w:r w:rsidRPr="002A0CB1">
              <w:rPr>
                <w:b/>
                <w:color w:val="FF0000"/>
                <w:highlight w:val="yellow"/>
              </w:rPr>
              <w:t>Innovative forest assessment and sustainable management in a changing world</w:t>
            </w:r>
            <w:r w:rsidR="00A908AF">
              <w:rPr>
                <w:b/>
                <w:color w:val="FF0000"/>
                <w:highlight w:val="yellow"/>
              </w:rPr>
              <w:t xml:space="preserve"> (organizer Jean-Luc Peyron)</w:t>
            </w:r>
            <w:r w:rsidR="00000AAD" w:rsidRPr="002A0CB1">
              <w:rPr>
                <w:b/>
                <w:color w:val="FF0000"/>
                <w:highlight w:val="yellow"/>
              </w:rPr>
              <w:t xml:space="preserve"> </w:t>
            </w:r>
          </w:p>
          <w:p w14:paraId="254A6BA9" w14:textId="6548AC5A" w:rsidR="00DA50CB" w:rsidRPr="002A0CB1" w:rsidRDefault="007C2A72" w:rsidP="007C2A72">
            <w:pPr>
              <w:rPr>
                <w:b/>
                <w:color w:val="FF0000"/>
                <w:highlight w:val="yellow"/>
              </w:rPr>
            </w:pPr>
            <w:r>
              <w:rPr>
                <w:b/>
                <w:color w:val="FF0000"/>
                <w:highlight w:val="yellow"/>
              </w:rPr>
              <w:t xml:space="preserve">We </w:t>
            </w:r>
            <w:r w:rsidR="002A0CB1">
              <w:rPr>
                <w:b/>
                <w:color w:val="FF0000"/>
                <w:highlight w:val="yellow"/>
              </w:rPr>
              <w:t>kindly ask for the active participation</w:t>
            </w:r>
            <w:r w:rsidR="00A908AF">
              <w:rPr>
                <w:b/>
                <w:color w:val="FF0000"/>
                <w:highlight w:val="yellow"/>
              </w:rPr>
              <w:t>;</w:t>
            </w:r>
            <w:r w:rsidR="002A0CB1">
              <w:rPr>
                <w:b/>
                <w:color w:val="FF0000"/>
                <w:highlight w:val="yellow"/>
              </w:rPr>
              <w:t xml:space="preserve"> </w:t>
            </w:r>
            <w:r w:rsidR="004B7143" w:rsidRPr="002A0CB1">
              <w:rPr>
                <w:b/>
                <w:color w:val="FF0000"/>
                <w:highlight w:val="yellow"/>
              </w:rPr>
              <w:t xml:space="preserve">for more </w:t>
            </w:r>
            <w:r w:rsidR="00A908AF">
              <w:rPr>
                <w:b/>
                <w:color w:val="FF0000"/>
                <w:highlight w:val="yellow"/>
              </w:rPr>
              <w:t xml:space="preserve">please </w:t>
            </w:r>
            <w:r w:rsidR="004B7143" w:rsidRPr="002A0CB1">
              <w:rPr>
                <w:b/>
                <w:color w:val="FF0000"/>
                <w:highlight w:val="yellow"/>
              </w:rPr>
              <w:t>see</w:t>
            </w:r>
            <w:r w:rsidR="00A908AF">
              <w:rPr>
                <w:b/>
                <w:color w:val="FF0000"/>
                <w:highlight w:val="yellow"/>
              </w:rPr>
              <w:t xml:space="preserve"> below</w:t>
            </w:r>
            <w:r w:rsidR="00000AAD" w:rsidRPr="002A0CB1">
              <w:rPr>
                <w:b/>
                <w:color w:val="FF0000"/>
                <w:highlight w:val="yellow"/>
              </w:rPr>
              <w:t>!!!</w:t>
            </w:r>
          </w:p>
        </w:tc>
        <w:tc>
          <w:tcPr>
            <w:tcW w:w="3134" w:type="dxa"/>
            <w:gridSpan w:val="3"/>
            <w:tcBorders>
              <w:bottom w:val="single" w:sz="6" w:space="0" w:color="auto"/>
            </w:tcBorders>
            <w:tcMar>
              <w:top w:w="75" w:type="dxa"/>
              <w:left w:w="75" w:type="dxa"/>
              <w:bottom w:w="75" w:type="dxa"/>
              <w:right w:w="75" w:type="dxa"/>
            </w:tcMar>
            <w:hideMark/>
          </w:tcPr>
          <w:p w14:paraId="3310E785" w14:textId="77777777" w:rsidR="00DA50CB" w:rsidRPr="002A0CB1" w:rsidRDefault="00DA50CB" w:rsidP="00DA50CB">
            <w:pPr>
              <w:rPr>
                <w:b/>
                <w:color w:val="FF0000"/>
                <w:highlight w:val="yellow"/>
              </w:rPr>
            </w:pPr>
            <w:r w:rsidRPr="002A0CB1">
              <w:rPr>
                <w:b/>
                <w:color w:val="FF0000"/>
                <w:highlight w:val="yellow"/>
              </w:rPr>
              <w:t>KG II - Auditorium Maximum (Uni Freiburg)</w:t>
            </w:r>
          </w:p>
        </w:tc>
        <w:tc>
          <w:tcPr>
            <w:tcW w:w="2663" w:type="dxa"/>
            <w:gridSpan w:val="3"/>
            <w:tcBorders>
              <w:bottom w:val="single" w:sz="6" w:space="0" w:color="auto"/>
            </w:tcBorders>
            <w:tcMar>
              <w:top w:w="75" w:type="dxa"/>
              <w:left w:w="75" w:type="dxa"/>
              <w:bottom w:w="75" w:type="dxa"/>
              <w:right w:w="75" w:type="dxa"/>
            </w:tcMar>
            <w:hideMark/>
          </w:tcPr>
          <w:p w14:paraId="2A8EAAD7" w14:textId="77777777" w:rsidR="00DA50CB" w:rsidRPr="002A0CB1" w:rsidRDefault="00DA50CB" w:rsidP="00DA50CB">
            <w:pPr>
              <w:rPr>
                <w:b/>
                <w:color w:val="FF0000"/>
                <w:highlight w:val="yellow"/>
              </w:rPr>
            </w:pPr>
            <w:r w:rsidRPr="002A0CB1">
              <w:rPr>
                <w:b/>
                <w:color w:val="FF0000"/>
                <w:highlight w:val="yellow"/>
              </w:rPr>
              <w:t xml:space="preserve">Wed. 20/09/17, 13:30 - 15:00 </w:t>
            </w:r>
          </w:p>
        </w:tc>
      </w:tr>
      <w:tr w:rsidR="00DA50CB" w:rsidRPr="00DA50CB" w14:paraId="17E22E6C" w14:textId="77777777" w:rsidTr="004B7143">
        <w:trPr>
          <w:tblCellSpacing w:w="0" w:type="dxa"/>
        </w:trPr>
        <w:tc>
          <w:tcPr>
            <w:tcW w:w="3736" w:type="dxa"/>
            <w:gridSpan w:val="3"/>
            <w:tcBorders>
              <w:bottom w:val="single" w:sz="6" w:space="0" w:color="auto"/>
            </w:tcBorders>
            <w:tcMar>
              <w:top w:w="75" w:type="dxa"/>
              <w:left w:w="75" w:type="dxa"/>
              <w:bottom w:w="75" w:type="dxa"/>
              <w:right w:w="75" w:type="dxa"/>
            </w:tcMar>
            <w:hideMark/>
          </w:tcPr>
          <w:p w14:paraId="3C73D56B" w14:textId="77777777" w:rsidR="00DA50CB" w:rsidRPr="00DA50CB" w:rsidRDefault="00DA50CB" w:rsidP="00DA50CB">
            <w:r w:rsidRPr="00DA50CB">
              <w:t>D4 - Open Session</w:t>
            </w:r>
          </w:p>
        </w:tc>
        <w:tc>
          <w:tcPr>
            <w:tcW w:w="3134" w:type="dxa"/>
            <w:gridSpan w:val="3"/>
            <w:tcBorders>
              <w:bottom w:val="single" w:sz="6" w:space="0" w:color="auto"/>
            </w:tcBorders>
            <w:tcMar>
              <w:top w:w="75" w:type="dxa"/>
              <w:left w:w="75" w:type="dxa"/>
              <w:bottom w:w="75" w:type="dxa"/>
              <w:right w:w="75" w:type="dxa"/>
            </w:tcMar>
            <w:hideMark/>
          </w:tcPr>
          <w:p w14:paraId="42CF34E0" w14:textId="77777777" w:rsidR="00DA50CB" w:rsidRPr="00DA50CB" w:rsidRDefault="00DA50CB" w:rsidP="00DA50CB">
            <w:r w:rsidRPr="00DA50CB">
              <w:t>K 1 (Konzerthaus Freiburg)</w:t>
            </w:r>
          </w:p>
        </w:tc>
        <w:tc>
          <w:tcPr>
            <w:tcW w:w="2663" w:type="dxa"/>
            <w:gridSpan w:val="3"/>
            <w:tcBorders>
              <w:bottom w:val="single" w:sz="6" w:space="0" w:color="auto"/>
            </w:tcBorders>
            <w:tcMar>
              <w:top w:w="75" w:type="dxa"/>
              <w:left w:w="75" w:type="dxa"/>
              <w:bottom w:w="75" w:type="dxa"/>
              <w:right w:w="75" w:type="dxa"/>
            </w:tcMar>
            <w:hideMark/>
          </w:tcPr>
          <w:p w14:paraId="222C4866" w14:textId="77777777" w:rsidR="00DA50CB" w:rsidRPr="00DA50CB" w:rsidRDefault="00DA50CB" w:rsidP="00DA50CB">
            <w:r w:rsidRPr="00DA50CB">
              <w:t xml:space="preserve">Thu. 21/09/17, 08:00 - 10:00 </w:t>
            </w:r>
          </w:p>
        </w:tc>
      </w:tr>
      <w:tr w:rsidR="00DA50CB" w:rsidRPr="00375052" w14:paraId="1C95E670" w14:textId="77777777" w:rsidTr="004B7143">
        <w:trPr>
          <w:tblCellSpacing w:w="0" w:type="dxa"/>
        </w:trPr>
        <w:tc>
          <w:tcPr>
            <w:tcW w:w="3736" w:type="dxa"/>
            <w:gridSpan w:val="3"/>
            <w:tcBorders>
              <w:bottom w:val="single" w:sz="6" w:space="0" w:color="auto"/>
            </w:tcBorders>
            <w:tcMar>
              <w:top w:w="75" w:type="dxa"/>
              <w:left w:w="75" w:type="dxa"/>
              <w:bottom w:w="75" w:type="dxa"/>
              <w:right w:w="75" w:type="dxa"/>
            </w:tcMar>
            <w:hideMark/>
          </w:tcPr>
          <w:p w14:paraId="5B1BB601" w14:textId="4F78842C" w:rsidR="00DA50CB" w:rsidRPr="00375052" w:rsidRDefault="00DA50CB" w:rsidP="00DA50CB">
            <w:pPr>
              <w:rPr>
                <w:b/>
                <w:color w:val="FF0000"/>
              </w:rPr>
            </w:pPr>
            <w:r w:rsidRPr="00375052">
              <w:rPr>
                <w:b/>
                <w:color w:val="FF0000"/>
              </w:rPr>
              <w:t>D4 - Open Session</w:t>
            </w:r>
            <w:r w:rsidR="00000AAD" w:rsidRPr="00375052">
              <w:rPr>
                <w:b/>
                <w:color w:val="FF0000"/>
              </w:rPr>
              <w:t xml:space="preserve"> </w:t>
            </w:r>
            <w:r w:rsidR="00A908AF">
              <w:rPr>
                <w:b/>
                <w:color w:val="FF0000"/>
              </w:rPr>
              <w:t xml:space="preserve"> (please see</w:t>
            </w:r>
            <w:r w:rsidR="00000AAD" w:rsidRPr="00375052">
              <w:rPr>
                <w:rFonts w:ascii="Open Sans" w:eastAsia="Times New Roman" w:hAnsi="Open Sans" w:cs="Times New Roman"/>
                <w:b/>
                <w:bCs/>
                <w:color w:val="FF0000"/>
                <w:sz w:val="32"/>
                <w:szCs w:val="32"/>
                <w:lang w:eastAsia="sl-SI"/>
              </w:rPr>
              <w:t>***</w:t>
            </w:r>
            <w:r w:rsidR="007C2A72" w:rsidRPr="00427B2E">
              <w:rPr>
                <w:rFonts w:eastAsia="Times New Roman" w:cs="Times New Roman"/>
                <w:b/>
                <w:bCs/>
                <w:color w:val="FF0000"/>
                <w:lang w:eastAsia="sl-SI"/>
              </w:rPr>
              <w:t>below</w:t>
            </w:r>
            <w:r w:rsidR="00A908AF" w:rsidRPr="00427B2E">
              <w:rPr>
                <w:rFonts w:eastAsia="Times New Roman" w:cs="Times New Roman"/>
                <w:b/>
                <w:bCs/>
                <w:color w:val="FF0000"/>
                <w:lang w:eastAsia="sl-SI"/>
              </w:rPr>
              <w:t>)</w:t>
            </w:r>
          </w:p>
        </w:tc>
        <w:tc>
          <w:tcPr>
            <w:tcW w:w="3134" w:type="dxa"/>
            <w:gridSpan w:val="3"/>
            <w:tcBorders>
              <w:bottom w:val="single" w:sz="6" w:space="0" w:color="auto"/>
            </w:tcBorders>
            <w:tcMar>
              <w:top w:w="75" w:type="dxa"/>
              <w:left w:w="75" w:type="dxa"/>
              <w:bottom w:w="75" w:type="dxa"/>
              <w:right w:w="75" w:type="dxa"/>
            </w:tcMar>
            <w:hideMark/>
          </w:tcPr>
          <w:p w14:paraId="51223D39" w14:textId="77777777" w:rsidR="00DA50CB" w:rsidRPr="00375052" w:rsidRDefault="00DA50CB" w:rsidP="00DA50CB">
            <w:pPr>
              <w:rPr>
                <w:b/>
                <w:color w:val="FF0000"/>
              </w:rPr>
            </w:pPr>
            <w:r w:rsidRPr="00375052">
              <w:rPr>
                <w:b/>
                <w:color w:val="FF0000"/>
              </w:rPr>
              <w:t>K 1 (Konzerthaus Freiburg)</w:t>
            </w:r>
          </w:p>
        </w:tc>
        <w:tc>
          <w:tcPr>
            <w:tcW w:w="2663" w:type="dxa"/>
            <w:gridSpan w:val="3"/>
            <w:tcBorders>
              <w:bottom w:val="single" w:sz="6" w:space="0" w:color="auto"/>
            </w:tcBorders>
            <w:tcMar>
              <w:top w:w="75" w:type="dxa"/>
              <w:left w:w="75" w:type="dxa"/>
              <w:bottom w:w="75" w:type="dxa"/>
              <w:right w:w="75" w:type="dxa"/>
            </w:tcMar>
            <w:hideMark/>
          </w:tcPr>
          <w:p w14:paraId="29938D06" w14:textId="77777777" w:rsidR="00DA50CB" w:rsidRPr="00375052" w:rsidRDefault="00DA50CB" w:rsidP="00DA50CB">
            <w:pPr>
              <w:rPr>
                <w:b/>
                <w:color w:val="FF0000"/>
              </w:rPr>
            </w:pPr>
            <w:r w:rsidRPr="00375052">
              <w:rPr>
                <w:b/>
                <w:color w:val="FF0000"/>
              </w:rPr>
              <w:t xml:space="preserve">Fri. 22/09/17, 08:00 - 10:00 </w:t>
            </w:r>
          </w:p>
        </w:tc>
      </w:tr>
      <w:tr w:rsidR="00DA50CB" w:rsidRPr="00375052" w14:paraId="7D44FB44" w14:textId="77777777" w:rsidTr="004B7143">
        <w:trPr>
          <w:tblCellSpacing w:w="0" w:type="dxa"/>
        </w:trPr>
        <w:tc>
          <w:tcPr>
            <w:tcW w:w="3736" w:type="dxa"/>
            <w:gridSpan w:val="3"/>
            <w:tcBorders>
              <w:bottom w:val="single" w:sz="6" w:space="0" w:color="auto"/>
            </w:tcBorders>
            <w:tcMar>
              <w:top w:w="75" w:type="dxa"/>
              <w:left w:w="75" w:type="dxa"/>
              <w:bottom w:w="75" w:type="dxa"/>
              <w:right w:w="75" w:type="dxa"/>
            </w:tcMar>
            <w:hideMark/>
          </w:tcPr>
          <w:p w14:paraId="3DB62690" w14:textId="5D736B71" w:rsidR="00DA50CB" w:rsidRPr="00375052" w:rsidRDefault="00DA50CB" w:rsidP="007C2A72">
            <w:pPr>
              <w:rPr>
                <w:b/>
                <w:color w:val="FF0000"/>
              </w:rPr>
            </w:pPr>
            <w:r w:rsidRPr="00375052">
              <w:rPr>
                <w:b/>
                <w:color w:val="FF0000"/>
              </w:rPr>
              <w:t>D4 - Open Session</w:t>
            </w:r>
            <w:r w:rsidR="00AD6AC2" w:rsidRPr="00375052">
              <w:rPr>
                <w:b/>
                <w:color w:val="FF0000"/>
              </w:rPr>
              <w:t xml:space="preserve"> </w:t>
            </w:r>
            <w:r w:rsidR="00A908AF">
              <w:rPr>
                <w:b/>
                <w:color w:val="FF0000"/>
              </w:rPr>
              <w:t>(please see</w:t>
            </w:r>
            <w:r w:rsidR="00AD6AC2" w:rsidRPr="00375052">
              <w:rPr>
                <w:rFonts w:ascii="Open Sans" w:eastAsia="Times New Roman" w:hAnsi="Open Sans" w:cs="Times New Roman"/>
                <w:b/>
                <w:bCs/>
                <w:color w:val="FF0000"/>
                <w:sz w:val="32"/>
                <w:szCs w:val="32"/>
                <w:lang w:eastAsia="sl-SI"/>
              </w:rPr>
              <w:t>*****</w:t>
            </w:r>
            <w:r w:rsidR="007C2A72" w:rsidRPr="00427B2E">
              <w:rPr>
                <w:rFonts w:eastAsia="Times New Roman" w:cs="Times New Roman"/>
                <w:b/>
                <w:bCs/>
                <w:color w:val="FF0000"/>
                <w:lang w:eastAsia="sl-SI"/>
              </w:rPr>
              <w:t>below</w:t>
            </w:r>
            <w:r w:rsidR="00A908AF" w:rsidRPr="00427B2E">
              <w:rPr>
                <w:rFonts w:eastAsia="Times New Roman" w:cs="Times New Roman"/>
                <w:b/>
                <w:bCs/>
                <w:color w:val="FF0000"/>
                <w:lang w:eastAsia="sl-SI"/>
              </w:rPr>
              <w:t>)</w:t>
            </w:r>
          </w:p>
        </w:tc>
        <w:tc>
          <w:tcPr>
            <w:tcW w:w="3134" w:type="dxa"/>
            <w:gridSpan w:val="3"/>
            <w:tcBorders>
              <w:bottom w:val="single" w:sz="6" w:space="0" w:color="auto"/>
            </w:tcBorders>
            <w:tcMar>
              <w:top w:w="75" w:type="dxa"/>
              <w:left w:w="75" w:type="dxa"/>
              <w:bottom w:w="75" w:type="dxa"/>
              <w:right w:w="75" w:type="dxa"/>
            </w:tcMar>
            <w:hideMark/>
          </w:tcPr>
          <w:p w14:paraId="0FF22DEB" w14:textId="77777777" w:rsidR="00DA50CB" w:rsidRPr="00375052" w:rsidRDefault="00DA50CB" w:rsidP="00DA50CB">
            <w:pPr>
              <w:rPr>
                <w:b/>
                <w:color w:val="FF0000"/>
              </w:rPr>
            </w:pPr>
            <w:r w:rsidRPr="00375052">
              <w:rPr>
                <w:b/>
                <w:color w:val="FF0000"/>
              </w:rPr>
              <w:t>K 1 (Konzerthaus Freiburg)</w:t>
            </w:r>
          </w:p>
        </w:tc>
        <w:tc>
          <w:tcPr>
            <w:tcW w:w="2663" w:type="dxa"/>
            <w:gridSpan w:val="3"/>
            <w:tcBorders>
              <w:bottom w:val="single" w:sz="6" w:space="0" w:color="auto"/>
            </w:tcBorders>
            <w:tcMar>
              <w:top w:w="75" w:type="dxa"/>
              <w:left w:w="75" w:type="dxa"/>
              <w:bottom w:w="75" w:type="dxa"/>
              <w:right w:w="75" w:type="dxa"/>
            </w:tcMar>
            <w:hideMark/>
          </w:tcPr>
          <w:p w14:paraId="58D84E69" w14:textId="77777777" w:rsidR="00DA50CB" w:rsidRPr="00375052" w:rsidRDefault="00DA50CB" w:rsidP="00DA50CB">
            <w:pPr>
              <w:rPr>
                <w:b/>
                <w:color w:val="FF0000"/>
              </w:rPr>
            </w:pPr>
            <w:r w:rsidRPr="00375052">
              <w:rPr>
                <w:b/>
                <w:color w:val="FF0000"/>
              </w:rPr>
              <w:t xml:space="preserve">Fri. 22/09/17, 15:30 - 17:30 </w:t>
            </w:r>
          </w:p>
        </w:tc>
      </w:tr>
      <w:tr w:rsidR="004B7143" w:rsidRPr="00375052" w14:paraId="62C3CEA3" w14:textId="77777777" w:rsidTr="004B7143">
        <w:trPr>
          <w:gridAfter w:val="1"/>
          <w:wAfter w:w="149" w:type="dxa"/>
          <w:tblCellSpacing w:w="0" w:type="dxa"/>
        </w:trPr>
        <w:tc>
          <w:tcPr>
            <w:tcW w:w="3355" w:type="dxa"/>
            <w:gridSpan w:val="2"/>
            <w:tcBorders>
              <w:bottom w:val="single" w:sz="6" w:space="0" w:color="auto"/>
            </w:tcBorders>
            <w:tcMar>
              <w:top w:w="75" w:type="dxa"/>
              <w:left w:w="75" w:type="dxa"/>
              <w:bottom w:w="75" w:type="dxa"/>
              <w:right w:w="75" w:type="dxa"/>
            </w:tcMar>
            <w:hideMark/>
          </w:tcPr>
          <w:p w14:paraId="5A6859D6" w14:textId="77777777" w:rsidR="004B7143" w:rsidRPr="00375052" w:rsidRDefault="004B7143" w:rsidP="00AD6AC2">
            <w:pPr>
              <w:rPr>
                <w:b/>
                <w:color w:val="FF0000"/>
              </w:rPr>
            </w:pPr>
            <w:r w:rsidRPr="00375052">
              <w:rPr>
                <w:b/>
                <w:color w:val="FF0000"/>
              </w:rPr>
              <w:t>D4 - Ecosystem services and the well-being of forest-dependent communities: enhancing social innovation and building resilience to global changes in remote rural areas</w:t>
            </w:r>
            <w:r w:rsidR="00375052">
              <w:rPr>
                <w:b/>
                <w:color w:val="FF0000"/>
              </w:rPr>
              <w:t xml:space="preserve"> (chair M. Nijnik) </w:t>
            </w:r>
          </w:p>
        </w:tc>
        <w:tc>
          <w:tcPr>
            <w:tcW w:w="3259" w:type="dxa"/>
            <w:gridSpan w:val="3"/>
            <w:tcBorders>
              <w:bottom w:val="single" w:sz="6" w:space="0" w:color="auto"/>
            </w:tcBorders>
            <w:tcMar>
              <w:top w:w="75" w:type="dxa"/>
              <w:left w:w="75" w:type="dxa"/>
              <w:bottom w:w="75" w:type="dxa"/>
              <w:right w:w="75" w:type="dxa"/>
            </w:tcMar>
            <w:hideMark/>
          </w:tcPr>
          <w:p w14:paraId="704B4393" w14:textId="77777777" w:rsidR="004B7143" w:rsidRPr="00375052" w:rsidRDefault="004B7143" w:rsidP="00AD6AC2">
            <w:pPr>
              <w:rPr>
                <w:b/>
                <w:color w:val="FF0000"/>
              </w:rPr>
            </w:pPr>
            <w:r w:rsidRPr="00375052">
              <w:rPr>
                <w:b/>
                <w:color w:val="FF0000"/>
              </w:rPr>
              <w:t>K 2-4 (Konzerthaus Freiburg)</w:t>
            </w:r>
          </w:p>
        </w:tc>
        <w:tc>
          <w:tcPr>
            <w:tcW w:w="2770" w:type="dxa"/>
            <w:gridSpan w:val="3"/>
            <w:tcBorders>
              <w:bottom w:val="single" w:sz="6" w:space="0" w:color="auto"/>
            </w:tcBorders>
            <w:tcMar>
              <w:top w:w="75" w:type="dxa"/>
              <w:left w:w="75" w:type="dxa"/>
              <w:bottom w:w="75" w:type="dxa"/>
              <w:right w:w="75" w:type="dxa"/>
            </w:tcMar>
            <w:hideMark/>
          </w:tcPr>
          <w:p w14:paraId="126C60A1" w14:textId="77777777" w:rsidR="004B7143" w:rsidRPr="00375052" w:rsidRDefault="004B7143" w:rsidP="00AD6AC2">
            <w:pPr>
              <w:rPr>
                <w:b/>
                <w:color w:val="FF0000"/>
              </w:rPr>
            </w:pPr>
            <w:r w:rsidRPr="00375052">
              <w:rPr>
                <w:b/>
                <w:color w:val="FF0000"/>
              </w:rPr>
              <w:t xml:space="preserve">Wed. 20/09/17, 15:30 - 17:30 </w:t>
            </w:r>
          </w:p>
        </w:tc>
      </w:tr>
      <w:tr w:rsidR="004B7143" w:rsidRPr="00375052" w14:paraId="598E1BB6" w14:textId="77777777" w:rsidTr="004B7143">
        <w:trPr>
          <w:gridAfter w:val="1"/>
          <w:wAfter w:w="149" w:type="dxa"/>
          <w:tblCellSpacing w:w="0" w:type="dxa"/>
        </w:trPr>
        <w:tc>
          <w:tcPr>
            <w:tcW w:w="3355" w:type="dxa"/>
            <w:gridSpan w:val="2"/>
            <w:tcBorders>
              <w:bottom w:val="single" w:sz="6" w:space="0" w:color="auto"/>
            </w:tcBorders>
            <w:tcMar>
              <w:top w:w="75" w:type="dxa"/>
              <w:left w:w="75" w:type="dxa"/>
              <w:bottom w:w="75" w:type="dxa"/>
              <w:right w:w="75" w:type="dxa"/>
            </w:tcMar>
            <w:hideMark/>
          </w:tcPr>
          <w:p w14:paraId="0CDB2E5E" w14:textId="77777777" w:rsidR="004B7143" w:rsidRPr="00375052" w:rsidRDefault="004B7143" w:rsidP="00AD6AC2">
            <w:pPr>
              <w:rPr>
                <w:b/>
                <w:color w:val="FF0000"/>
              </w:rPr>
            </w:pPr>
            <w:r w:rsidRPr="00375052">
              <w:rPr>
                <w:b/>
                <w:color w:val="FF0000"/>
              </w:rPr>
              <w:t>D4 - Ecosystem services and the well-being of forest-dependent communities: enhancing social innovation and building resilience to global changes in remote rural areas</w:t>
            </w:r>
            <w:r w:rsidR="00375052">
              <w:rPr>
                <w:b/>
                <w:color w:val="FF0000"/>
              </w:rPr>
              <w:t xml:space="preserve"> (chair: M. Nijnik)</w:t>
            </w:r>
          </w:p>
        </w:tc>
        <w:tc>
          <w:tcPr>
            <w:tcW w:w="3259" w:type="dxa"/>
            <w:gridSpan w:val="3"/>
            <w:tcBorders>
              <w:bottom w:val="single" w:sz="6" w:space="0" w:color="auto"/>
            </w:tcBorders>
            <w:tcMar>
              <w:top w:w="75" w:type="dxa"/>
              <w:left w:w="75" w:type="dxa"/>
              <w:bottom w:w="75" w:type="dxa"/>
              <w:right w:w="75" w:type="dxa"/>
            </w:tcMar>
            <w:hideMark/>
          </w:tcPr>
          <w:p w14:paraId="4F8E75E2" w14:textId="77777777" w:rsidR="004B7143" w:rsidRPr="00375052" w:rsidRDefault="004B7143" w:rsidP="00AD6AC2">
            <w:pPr>
              <w:rPr>
                <w:b/>
                <w:color w:val="FF0000"/>
              </w:rPr>
            </w:pPr>
            <w:r w:rsidRPr="00375052">
              <w:rPr>
                <w:b/>
                <w:color w:val="FF0000"/>
              </w:rPr>
              <w:t>K 2-4 (Konzerthaus Freiburg)</w:t>
            </w:r>
          </w:p>
        </w:tc>
        <w:tc>
          <w:tcPr>
            <w:tcW w:w="2770" w:type="dxa"/>
            <w:gridSpan w:val="3"/>
            <w:tcBorders>
              <w:bottom w:val="single" w:sz="6" w:space="0" w:color="auto"/>
            </w:tcBorders>
            <w:tcMar>
              <w:top w:w="75" w:type="dxa"/>
              <w:left w:w="75" w:type="dxa"/>
              <w:bottom w:w="75" w:type="dxa"/>
              <w:right w:w="75" w:type="dxa"/>
            </w:tcMar>
            <w:hideMark/>
          </w:tcPr>
          <w:p w14:paraId="274D3F9C" w14:textId="77777777" w:rsidR="004B7143" w:rsidRPr="00375052" w:rsidRDefault="004B7143" w:rsidP="00AD6AC2">
            <w:pPr>
              <w:rPr>
                <w:b/>
                <w:color w:val="FF0000"/>
              </w:rPr>
            </w:pPr>
            <w:r w:rsidRPr="00375052">
              <w:rPr>
                <w:b/>
                <w:color w:val="FF0000"/>
              </w:rPr>
              <w:t xml:space="preserve">Wed. 20/09/17, 18:00 - 19:30 </w:t>
            </w:r>
          </w:p>
        </w:tc>
      </w:tr>
    </w:tbl>
    <w:p w14:paraId="3BC9FF5E" w14:textId="77777777" w:rsidR="004F04ED" w:rsidRDefault="004F04ED" w:rsidP="009F1F2B">
      <w:pPr>
        <w:pBdr>
          <w:bottom w:val="single" w:sz="6" w:space="6" w:color="CCDCF3"/>
        </w:pBdr>
        <w:shd w:val="clear" w:color="auto" w:fill="FFFFFF"/>
        <w:spacing w:after="120" w:line="240" w:lineRule="auto"/>
        <w:outlineLvl w:val="0"/>
        <w:rPr>
          <w:rFonts w:ascii="Open Sans" w:eastAsia="Times New Roman" w:hAnsi="Open Sans" w:cs="Times New Roman"/>
          <w:b/>
          <w:bCs/>
          <w:color w:val="FF0000"/>
          <w:kern w:val="36"/>
          <w:sz w:val="29"/>
          <w:szCs w:val="29"/>
          <w:lang w:eastAsia="sl-SI"/>
        </w:rPr>
      </w:pPr>
    </w:p>
    <w:p w14:paraId="0605EACC" w14:textId="77777777" w:rsidR="009F1F2B" w:rsidRPr="009F1F2B" w:rsidRDefault="00000AAD" w:rsidP="009F1F2B">
      <w:pPr>
        <w:pBdr>
          <w:bottom w:val="single" w:sz="6" w:space="6" w:color="CCDCF3"/>
        </w:pBdr>
        <w:shd w:val="clear" w:color="auto" w:fill="FFFFFF"/>
        <w:spacing w:after="120" w:line="240" w:lineRule="auto"/>
        <w:outlineLvl w:val="0"/>
        <w:rPr>
          <w:rFonts w:ascii="Open Sans" w:eastAsia="Times New Roman" w:hAnsi="Open Sans" w:cs="Times New Roman"/>
          <w:b/>
          <w:bCs/>
          <w:color w:val="333973"/>
          <w:kern w:val="36"/>
          <w:sz w:val="29"/>
          <w:szCs w:val="29"/>
          <w:lang w:eastAsia="sl-SI"/>
        </w:rPr>
      </w:pPr>
      <w:r w:rsidRPr="00000AAD">
        <w:rPr>
          <w:rFonts w:ascii="Open Sans" w:eastAsia="Times New Roman" w:hAnsi="Open Sans" w:cs="Times New Roman"/>
          <w:b/>
          <w:bCs/>
          <w:color w:val="FF0000"/>
          <w:kern w:val="36"/>
          <w:sz w:val="29"/>
          <w:szCs w:val="29"/>
          <w:lang w:eastAsia="sl-SI"/>
        </w:rPr>
        <w:lastRenderedPageBreak/>
        <w:t>!!!</w:t>
      </w:r>
      <w:r w:rsidR="009F1F2B" w:rsidRPr="00A908AF">
        <w:rPr>
          <w:rFonts w:ascii="Open Sans" w:eastAsia="Times New Roman" w:hAnsi="Open Sans" w:cs="Times New Roman"/>
          <w:b/>
          <w:bCs/>
          <w:color w:val="4F81BD" w:themeColor="accent1"/>
          <w:kern w:val="36"/>
          <w:sz w:val="29"/>
          <w:szCs w:val="29"/>
          <w:lang w:eastAsia="sl-SI"/>
        </w:rPr>
        <w:t xml:space="preserve">Livestream </w:t>
      </w:r>
      <w:r w:rsidR="009F1F2B" w:rsidRPr="009F1F2B">
        <w:rPr>
          <w:rFonts w:ascii="Open Sans" w:eastAsia="Times New Roman" w:hAnsi="Open Sans" w:cs="Times New Roman"/>
          <w:b/>
          <w:bCs/>
          <w:color w:val="333973"/>
          <w:kern w:val="36"/>
          <w:sz w:val="29"/>
          <w:szCs w:val="29"/>
          <w:lang w:eastAsia="sl-SI"/>
        </w:rPr>
        <w:t xml:space="preserve">SP2  Innovative forest assessment and sustainable management in a changing world </w:t>
      </w:r>
      <w:r w:rsidR="009F1F2B">
        <w:rPr>
          <w:rFonts w:ascii="Open Sans" w:eastAsia="Times New Roman" w:hAnsi="Open Sans" w:cs="Times New Roman"/>
          <w:b/>
          <w:bCs/>
          <w:noProof/>
          <w:color w:val="333973"/>
          <w:kern w:val="36"/>
          <w:sz w:val="29"/>
          <w:szCs w:val="29"/>
          <w:lang w:eastAsia="sl-SI"/>
        </w:rPr>
        <w:t xml:space="preserve"> - moderator Jean-Luc Peyron (France)</w:t>
      </w:r>
    </w:p>
    <w:p w14:paraId="2C0D3587" w14:textId="77777777" w:rsidR="009F1F2B" w:rsidRPr="009F1F2B" w:rsidRDefault="009F1F2B" w:rsidP="009F1F2B">
      <w:pPr>
        <w:shd w:val="clear" w:color="auto" w:fill="FFFFFF"/>
        <w:spacing w:after="120" w:line="360" w:lineRule="atLeast"/>
        <w:outlineLvl w:val="1"/>
        <w:rPr>
          <w:rFonts w:ascii="Open Sans" w:eastAsia="Times New Roman" w:hAnsi="Open Sans" w:cs="Times New Roman"/>
          <w:b/>
          <w:bCs/>
          <w:color w:val="333973"/>
          <w:sz w:val="25"/>
          <w:szCs w:val="25"/>
          <w:lang w:eastAsia="sl-SI"/>
        </w:rPr>
      </w:pPr>
      <w:r w:rsidRPr="009F1F2B">
        <w:rPr>
          <w:rFonts w:ascii="Open Sans" w:eastAsia="Times New Roman" w:hAnsi="Open Sans" w:cs="Times New Roman"/>
          <w:b/>
          <w:bCs/>
          <w:color w:val="333973"/>
          <w:sz w:val="25"/>
          <w:szCs w:val="25"/>
          <w:lang w:eastAsia="sl-SI"/>
        </w:rPr>
        <w:t>IUFRO Division 4, Forest Assessment, Modelling and Management</w:t>
      </w:r>
    </w:p>
    <w:p w14:paraId="11CB5656" w14:textId="77777777" w:rsidR="009F1F2B" w:rsidRPr="00A908AF" w:rsidRDefault="009F1F2B" w:rsidP="009F1F2B">
      <w:pPr>
        <w:shd w:val="clear" w:color="auto" w:fill="FFFFFF"/>
        <w:spacing w:after="100" w:line="360" w:lineRule="atLeast"/>
        <w:rPr>
          <w:rFonts w:ascii="Open Sans" w:eastAsia="Times New Roman" w:hAnsi="Open Sans" w:cs="Times New Roman"/>
          <w:b/>
          <w:color w:val="FF0000"/>
          <w:sz w:val="24"/>
          <w:szCs w:val="24"/>
          <w:lang w:eastAsia="sl-SI"/>
        </w:rPr>
      </w:pPr>
      <w:r w:rsidRPr="009F1F2B">
        <w:rPr>
          <w:rFonts w:ascii="Open Sans" w:eastAsia="Times New Roman" w:hAnsi="Open Sans" w:cs="Times New Roman"/>
          <w:color w:val="333333"/>
          <w:sz w:val="18"/>
          <w:szCs w:val="18"/>
          <w:lang w:eastAsia="sl-SI"/>
        </w:rPr>
        <w:t>“SUMFOREST: A transnational research programme on innovations in sustainable and multifunctional forest management”, Martin Greimel, Coordinator of ERANET Sumforest, Federal Ministry of Agriculture, Forestry, Environment and Water Management, Austria</w:t>
      </w:r>
      <w:r w:rsidRPr="009F1F2B">
        <w:rPr>
          <w:rFonts w:ascii="Open Sans" w:eastAsia="Times New Roman" w:hAnsi="Open Sans" w:cs="Times New Roman"/>
          <w:color w:val="333333"/>
          <w:sz w:val="18"/>
          <w:szCs w:val="18"/>
          <w:lang w:eastAsia="sl-SI"/>
        </w:rPr>
        <w:br/>
        <w:t xml:space="preserve">Panel Discussion, on opportunities for innovations in observation, inventory, monitoring, modelling, evaluation methods, products, processes and markets to cope with challenges facing sustainable forest management due to both the multiple impacts of human activities and changes in social demands for goods and services. </w:t>
      </w:r>
      <w:r w:rsidRPr="009F1F2B">
        <w:rPr>
          <w:rFonts w:ascii="Open Sans" w:eastAsia="Times New Roman" w:hAnsi="Open Sans" w:cs="Times New Roman"/>
          <w:color w:val="333333"/>
          <w:sz w:val="18"/>
          <w:szCs w:val="18"/>
          <w:lang w:eastAsia="sl-SI"/>
        </w:rPr>
        <w:br/>
        <w:t>Margarida Tomé, former Coordinator of Division 4, Deputy Coordinatoor of Tasf Force “Sustainable planted forests for a greener future” (to be confirmed)</w:t>
      </w:r>
      <w:r w:rsidRPr="009F1F2B">
        <w:rPr>
          <w:rFonts w:ascii="Open Sans" w:eastAsia="Times New Roman" w:hAnsi="Open Sans" w:cs="Times New Roman"/>
          <w:color w:val="333333"/>
          <w:sz w:val="18"/>
          <w:szCs w:val="18"/>
          <w:lang w:eastAsia="sl-SI"/>
        </w:rPr>
        <w:br/>
        <w:t>Jerry Vanclay, Deputy Coordinator of Division 4, Chair of IUFRO World Congress Science Committee (to be confirmed)</w:t>
      </w:r>
      <w:r w:rsidRPr="009F1F2B">
        <w:rPr>
          <w:rFonts w:ascii="Open Sans" w:eastAsia="Times New Roman" w:hAnsi="Open Sans" w:cs="Times New Roman"/>
          <w:color w:val="333333"/>
          <w:sz w:val="18"/>
          <w:szCs w:val="18"/>
          <w:lang w:eastAsia="sl-SI"/>
        </w:rPr>
        <w:br/>
        <w:t>Lidija Zadnik Stirn, Deputy Coordinator of Division 4, Coordinator of Unit 4.05.00 “Managerial economics and accounting”</w:t>
      </w:r>
      <w:r w:rsidRPr="009F1F2B">
        <w:rPr>
          <w:rFonts w:ascii="Open Sans" w:eastAsia="Times New Roman" w:hAnsi="Open Sans" w:cs="Times New Roman"/>
          <w:color w:val="333333"/>
          <w:sz w:val="18"/>
          <w:szCs w:val="18"/>
          <w:lang w:eastAsia="sl-SI"/>
        </w:rPr>
        <w:br/>
        <w:t>Ronald E McRoberts, Deputy Coordinator of Division 4, Coordinator of unit 4.03.00 “informatics, modelling and statistics” (to be confirmed)</w:t>
      </w:r>
      <w:r w:rsidRPr="009F1F2B">
        <w:rPr>
          <w:rFonts w:ascii="Open Sans" w:eastAsia="Times New Roman" w:hAnsi="Open Sans" w:cs="Times New Roman"/>
          <w:color w:val="333333"/>
          <w:sz w:val="18"/>
          <w:szCs w:val="18"/>
          <w:lang w:eastAsia="sl-SI"/>
        </w:rPr>
        <w:br/>
        <w:t xml:space="preserve">Hubert Hasenhauer, Deputy Coordinator of Unit 4.01.00 “Forest mensuration and modelling”. </w:t>
      </w:r>
      <w:r w:rsidRPr="009F1F2B">
        <w:rPr>
          <w:rFonts w:ascii="Open Sans" w:eastAsia="Times New Roman" w:hAnsi="Open Sans" w:cs="Times New Roman"/>
          <w:color w:val="333333"/>
          <w:sz w:val="18"/>
          <w:szCs w:val="18"/>
          <w:lang w:eastAsia="sl-SI"/>
        </w:rPr>
        <w:br/>
        <w:t>Gherardo Chirici, Coordinator of Unit 4.02.04 “Geographic and management information systems” (to be confirmed)</w:t>
      </w:r>
      <w:r w:rsidRPr="009F1F2B">
        <w:rPr>
          <w:rFonts w:ascii="Open Sans" w:eastAsia="Times New Roman" w:hAnsi="Open Sans" w:cs="Times New Roman"/>
          <w:color w:val="333333"/>
          <w:sz w:val="18"/>
          <w:szCs w:val="18"/>
          <w:lang w:eastAsia="sl-SI"/>
        </w:rPr>
        <w:br/>
        <w:t>Robert Marusak, Coordinator of Unit 4.04.00 “Forest management planning” (to be confirmed)</w:t>
      </w:r>
      <w:r w:rsidRPr="009F1F2B">
        <w:rPr>
          <w:rFonts w:ascii="Open Sans" w:eastAsia="Times New Roman" w:hAnsi="Open Sans" w:cs="Times New Roman"/>
          <w:color w:val="333333"/>
          <w:sz w:val="18"/>
          <w:szCs w:val="18"/>
          <w:lang w:eastAsia="sl-SI"/>
        </w:rPr>
        <w:br/>
      </w:r>
      <w:r w:rsidRPr="00A908AF">
        <w:rPr>
          <w:rFonts w:ascii="Open Sans" w:eastAsia="Times New Roman" w:hAnsi="Open Sans" w:cs="Times New Roman"/>
          <w:b/>
          <w:color w:val="FF0000"/>
          <w:sz w:val="24"/>
          <w:szCs w:val="24"/>
          <w:lang w:eastAsia="sl-SI"/>
        </w:rPr>
        <w:t xml:space="preserve">Discussion with audience participation </w:t>
      </w:r>
    </w:p>
    <w:p w14:paraId="40BBCFFF" w14:textId="77777777" w:rsidR="009F1F2B" w:rsidRDefault="00B50360">
      <w:r>
        <w:t>________________________________________</w:t>
      </w:r>
      <w:r>
        <w:br/>
        <w:t xml:space="preserve">Od: Jean-Luc PEYRON [jean.luc.peyron@gmail.com] </w:t>
      </w:r>
      <w:r>
        <w:br/>
        <w:t>Poslano: 19. julij 2017 13:05</w:t>
      </w:r>
      <w:r>
        <w:br/>
        <w:t>Za: McRoberts, Ronald -FS; Jerry Vanclay; Zadnik-Stirn, Lidija</w:t>
      </w:r>
      <w:r>
        <w:br/>
        <w:t>Kp: Andrew Liebhold (aliebhold@gmail.com)</w:t>
      </w:r>
      <w:r>
        <w:br/>
        <w:t>Zadeva: Division 4 Subplenary session</w:t>
      </w:r>
      <w:r>
        <w:br/>
      </w:r>
      <w:r>
        <w:br/>
        <w:t>Dear Ron, Jerry, Lidija, and Sandy(Cc),</w:t>
      </w:r>
      <w:r>
        <w:br/>
        <w:t>You wil find attached a proposal for the Division4 subplenary session on which I would like to have your opinion on the general organization,</w:t>
      </w:r>
      <w:r w:rsidR="00B47075">
        <w:t xml:space="preserve"> </w:t>
      </w:r>
      <w:r>
        <w:t>your own implication and other participants.</w:t>
      </w:r>
      <w:r>
        <w:br/>
        <w:t>The theme is exactly what we have already discussed one year ago.</w:t>
      </w:r>
      <w:r w:rsidR="00B47075">
        <w:t xml:space="preserve"> </w:t>
      </w:r>
      <w:r>
        <w:t>The general scheme is the one I had in mind. Here I maintained two</w:t>
      </w:r>
      <w:r w:rsidR="00B47075">
        <w:t xml:space="preserve"> </w:t>
      </w:r>
      <w:r>
        <w:t>keynote speakers although I know that it will not be easy to register</w:t>
      </w:r>
      <w:r w:rsidR="00B47075">
        <w:t xml:space="preserve"> </w:t>
      </w:r>
      <w:r>
        <w:t>them in the Congress. One could speak at the beginning (François</w:t>
      </w:r>
      <w:r w:rsidR="00B47075">
        <w:t xml:space="preserve"> </w:t>
      </w:r>
      <w:r>
        <w:t xml:space="preserve">Houllier has been </w:t>
      </w:r>
      <w:r w:rsidR="00B47075">
        <w:t xml:space="preserve">a </w:t>
      </w:r>
      <w:r>
        <w:t>specialist of forest growth modelling before being</w:t>
      </w:r>
      <w:r w:rsidR="00B47075">
        <w:t xml:space="preserve"> </w:t>
      </w:r>
      <w:r>
        <w:t>Chairman of EFI Board and CEO of INRA in France and I think that he</w:t>
      </w:r>
      <w:r w:rsidR="00B47075">
        <w:t xml:space="preserve"> </w:t>
      </w:r>
      <w:r>
        <w:t>could have an interesting view if he is still available and accepted by</w:t>
      </w:r>
      <w:r w:rsidR="00B47075">
        <w:t xml:space="preserve"> </w:t>
      </w:r>
      <w:r>
        <w:t>the Congress organization) and a second at the end (Martin Greimel on</w:t>
      </w:r>
      <w:r w:rsidR="00B47075">
        <w:t xml:space="preserve"> </w:t>
      </w:r>
      <w:r>
        <w:t>transnational research). We could let 15 minute for each.</w:t>
      </w:r>
      <w:r>
        <w:br/>
        <w:t>For the participants who could have about 5 minutes each, I took the</w:t>
      </w:r>
      <w:r w:rsidR="00B47075">
        <w:t xml:space="preserve"> </w:t>
      </w:r>
      <w:r>
        <w:t>coordination of the Division, including Margarida, and looked at one</w:t>
      </w:r>
      <w:r w:rsidR="00B47075">
        <w:t xml:space="preserve"> </w:t>
      </w:r>
      <w:r>
        <w:t>representative for each Research Unit : the coordinator when he/her is</w:t>
      </w:r>
      <w:r w:rsidR="00B47075">
        <w:t xml:space="preserve"> </w:t>
      </w:r>
      <w:r>
        <w:t>present and another office holder if not:</w:t>
      </w:r>
      <w:r>
        <w:br/>
      </w:r>
      <w:r>
        <w:lastRenderedPageBreak/>
        <w:t>4.01.00: Hubert Hasenhauer (Hailemariam Temesgen seems not to attend the</w:t>
      </w:r>
      <w:r w:rsidR="00B47075">
        <w:t xml:space="preserve"> </w:t>
      </w:r>
      <w:r>
        <w:t>Congress)</w:t>
      </w:r>
      <w:r>
        <w:br/>
        <w:t>4.02.00: Bianca Eskelson (4.02.03) or Gherardo Chirici (4.02.04)</w:t>
      </w:r>
      <w:r>
        <w:br/>
        <w:t>4.03.00: Ron</w:t>
      </w:r>
      <w:r>
        <w:br/>
        <w:t>4.04.00: Robert Marusak</w:t>
      </w:r>
      <w:r>
        <w:br/>
        <w:t>4.05.00: Lidija</w:t>
      </w:r>
      <w:r>
        <w:br/>
        <w:t xml:space="preserve">Other people or session organisors </w:t>
      </w:r>
      <w:r w:rsidR="00B47075">
        <w:t>are kindly</w:t>
      </w:r>
      <w:r>
        <w:t xml:space="preserve"> invited but I limited to</w:t>
      </w:r>
      <w:r w:rsidR="00B47075">
        <w:t xml:space="preserve"> </w:t>
      </w:r>
      <w:r>
        <w:t>those at this stage.</w:t>
      </w:r>
      <w:r>
        <w:br/>
      </w:r>
      <w:r w:rsidRPr="00A908AF">
        <w:rPr>
          <w:b/>
          <w:color w:val="FF0000"/>
        </w:rPr>
        <w:t>The idea is also to have exchanges with the attendants (15 to 20 minutes)</w:t>
      </w:r>
      <w:r>
        <w:t>.</w:t>
      </w:r>
      <w:r>
        <w:br/>
        <w:t>Please, feel free to comment this proposal (and sorry for the delay).</w:t>
      </w:r>
      <w:r>
        <w:br/>
        <w:t>Best regards.</w:t>
      </w:r>
      <w:r>
        <w:br/>
        <w:t>Jean-Luc PEYRON</w:t>
      </w:r>
    </w:p>
    <w:p w14:paraId="002750AB" w14:textId="77777777" w:rsidR="00B47075" w:rsidRDefault="00B47075" w:rsidP="00B47075">
      <w:pPr>
        <w:pStyle w:val="Default"/>
      </w:pPr>
    </w:p>
    <w:p w14:paraId="7F4E5A3A" w14:textId="77777777" w:rsidR="00B47075" w:rsidRDefault="00B47075" w:rsidP="00B47075">
      <w:pPr>
        <w:pStyle w:val="Default"/>
        <w:rPr>
          <w:sz w:val="22"/>
          <w:szCs w:val="22"/>
        </w:rPr>
      </w:pPr>
      <w:r>
        <w:t xml:space="preserve"> </w:t>
      </w:r>
      <w:r>
        <w:rPr>
          <w:sz w:val="22"/>
          <w:szCs w:val="22"/>
        </w:rPr>
        <w:t xml:space="preserve">IUFRO 2017, Freiburg. </w:t>
      </w:r>
    </w:p>
    <w:p w14:paraId="7BE8666B" w14:textId="77777777" w:rsidR="00B47075" w:rsidRDefault="00B47075" w:rsidP="00B47075">
      <w:pPr>
        <w:pStyle w:val="Default"/>
        <w:rPr>
          <w:sz w:val="22"/>
          <w:szCs w:val="22"/>
        </w:rPr>
      </w:pPr>
      <w:r>
        <w:rPr>
          <w:sz w:val="22"/>
          <w:szCs w:val="22"/>
        </w:rPr>
        <w:t xml:space="preserve">Proposal for a Division 4 subplenary session to be probably hold on Wednesday 20 September, from 13:00 to 15:00 </w:t>
      </w:r>
    </w:p>
    <w:p w14:paraId="1DAE0F22" w14:textId="77777777" w:rsidR="00B47075" w:rsidRDefault="00B47075" w:rsidP="00B47075">
      <w:pPr>
        <w:pStyle w:val="Default"/>
        <w:rPr>
          <w:sz w:val="22"/>
          <w:szCs w:val="22"/>
        </w:rPr>
      </w:pPr>
      <w:r>
        <w:rPr>
          <w:b/>
          <w:bCs/>
          <w:sz w:val="22"/>
          <w:szCs w:val="22"/>
        </w:rPr>
        <w:t xml:space="preserve">Innovative forest assessment and sustainable management in a changing world. </w:t>
      </w:r>
    </w:p>
    <w:p w14:paraId="3987535C" w14:textId="77777777" w:rsidR="00B47075" w:rsidRDefault="00B47075" w:rsidP="00B47075">
      <w:pPr>
        <w:pStyle w:val="Default"/>
        <w:rPr>
          <w:sz w:val="22"/>
          <w:szCs w:val="22"/>
        </w:rPr>
      </w:pPr>
      <w:r>
        <w:rPr>
          <w:sz w:val="22"/>
          <w:szCs w:val="22"/>
        </w:rPr>
        <w:t xml:space="preserve">What opportunities offer innovations in terms of observation, inventory, monitoring, modelling, evaluation methods, products, processes and markets to cope with challenges facing sustainable forest management due to both the multiple impacts of human activities and changes in social demands for goods and services? </w:t>
      </w:r>
    </w:p>
    <w:p w14:paraId="1795B941" w14:textId="77777777" w:rsidR="00B47075" w:rsidRDefault="00B47075" w:rsidP="00B47075">
      <w:pPr>
        <w:pStyle w:val="Default"/>
        <w:rPr>
          <w:sz w:val="22"/>
          <w:szCs w:val="22"/>
        </w:rPr>
      </w:pPr>
      <w:r>
        <w:rPr>
          <w:sz w:val="22"/>
          <w:szCs w:val="22"/>
        </w:rPr>
        <w:t xml:space="preserve">* * * </w:t>
      </w:r>
    </w:p>
    <w:p w14:paraId="65F0BB5E" w14:textId="77777777" w:rsidR="00B47075" w:rsidRDefault="00B47075" w:rsidP="00B47075">
      <w:pPr>
        <w:pStyle w:val="Default"/>
        <w:rPr>
          <w:sz w:val="22"/>
          <w:szCs w:val="22"/>
        </w:rPr>
      </w:pPr>
      <w:r>
        <w:rPr>
          <w:sz w:val="22"/>
          <w:szCs w:val="22"/>
        </w:rPr>
        <w:t xml:space="preserve">Forests and forestry are subject to many changes in terms of social demand for energy, resources and ecosystem services, in terms also of local as well as global impacts of human activities. The steady state ideal can no more be the major basis it has been in the past for forest planning and management. Conversely, transitions in the general context and, subsequently, in forests and forestry concentrate most attention from now on. These changes come with much uncertainty, increased or even new risks, and some opportunities. They are a challenge for forest assessment and management, and for the methods used in the corresponding approaches. </w:t>
      </w:r>
    </w:p>
    <w:p w14:paraId="5F50ED4C" w14:textId="77777777" w:rsidR="00B47075" w:rsidRDefault="00B47075" w:rsidP="00B47075">
      <w:pPr>
        <w:pStyle w:val="Default"/>
        <w:rPr>
          <w:sz w:val="22"/>
          <w:szCs w:val="22"/>
        </w:rPr>
      </w:pPr>
      <w:r>
        <w:rPr>
          <w:sz w:val="22"/>
          <w:szCs w:val="22"/>
        </w:rPr>
        <w:t xml:space="preserve">In the same time, new technologies are available for forest observation, inventory, monitoring that are all the more necessary in a changing environment. Beyond technologies, innovations concern forest tools, models, evaluation approaches, operations, products, markets... and are invaluable to deal with sustainable forest management in these new conditions. </w:t>
      </w:r>
    </w:p>
    <w:p w14:paraId="3EAC68E2" w14:textId="77777777" w:rsidR="00B47075" w:rsidRDefault="00B47075" w:rsidP="00B47075">
      <w:pPr>
        <w:pStyle w:val="Default"/>
        <w:rPr>
          <w:sz w:val="22"/>
          <w:szCs w:val="22"/>
        </w:rPr>
      </w:pPr>
      <w:r>
        <w:rPr>
          <w:sz w:val="22"/>
          <w:szCs w:val="22"/>
        </w:rPr>
        <w:t xml:space="preserve">This subplenary session of Iufro Division 4 deals simultaneously with these two interconnected aspects: changes and innovations. </w:t>
      </w:r>
    </w:p>
    <w:p w14:paraId="77406BA2" w14:textId="77777777" w:rsidR="00B47075" w:rsidRDefault="00B47075" w:rsidP="00B47075">
      <w:pPr>
        <w:pStyle w:val="Default"/>
        <w:rPr>
          <w:sz w:val="22"/>
          <w:szCs w:val="22"/>
        </w:rPr>
      </w:pPr>
      <w:r>
        <w:rPr>
          <w:b/>
          <w:bCs/>
          <w:sz w:val="22"/>
          <w:szCs w:val="22"/>
        </w:rPr>
        <w:t>Moderator</w:t>
      </w:r>
      <w:r>
        <w:rPr>
          <w:sz w:val="22"/>
          <w:szCs w:val="22"/>
        </w:rPr>
        <w:t xml:space="preserve">: Jean-Luc Peyron (IUFRO Division 4 Coordinator) </w:t>
      </w:r>
    </w:p>
    <w:p w14:paraId="7D6E1544" w14:textId="77777777" w:rsidR="00B47075" w:rsidRDefault="00B47075" w:rsidP="00B47075">
      <w:pPr>
        <w:pStyle w:val="Default"/>
        <w:rPr>
          <w:sz w:val="22"/>
          <w:szCs w:val="22"/>
        </w:rPr>
      </w:pPr>
      <w:r>
        <w:rPr>
          <w:b/>
          <w:bCs/>
          <w:sz w:val="22"/>
          <w:szCs w:val="22"/>
        </w:rPr>
        <w:t>Initial Keynote speaker</w:t>
      </w:r>
      <w:r>
        <w:rPr>
          <w:sz w:val="22"/>
          <w:szCs w:val="22"/>
        </w:rPr>
        <w:t xml:space="preserve">: François Houllier, President of Sorbonne Paris Cité University, former CEO of INRA, former chairman of EFI Board: “Innovative forest assessment and sustainable management in a changing world” (Subject to his definitive acceptance and the agreement of the organization of the congress for his registration) </w:t>
      </w:r>
    </w:p>
    <w:p w14:paraId="0332D5CE" w14:textId="77777777" w:rsidR="00B47075" w:rsidRPr="003C364D" w:rsidRDefault="00B47075" w:rsidP="00B47075">
      <w:pPr>
        <w:pStyle w:val="Default"/>
        <w:rPr>
          <w:b/>
          <w:color w:val="FF0000"/>
          <w:sz w:val="22"/>
          <w:szCs w:val="22"/>
        </w:rPr>
      </w:pPr>
      <w:r w:rsidRPr="003C364D">
        <w:rPr>
          <w:b/>
          <w:bCs/>
          <w:color w:val="FF0000"/>
          <w:sz w:val="22"/>
          <w:szCs w:val="22"/>
        </w:rPr>
        <w:t xml:space="preserve">Participants </w:t>
      </w:r>
      <w:r w:rsidRPr="003C364D">
        <w:rPr>
          <w:b/>
          <w:color w:val="FF0000"/>
          <w:sz w:val="22"/>
          <w:szCs w:val="22"/>
        </w:rPr>
        <w:t xml:space="preserve">will give their own point of view on what opportunities offer innovations in terms of observation, inventory, monitoring, modelling, evaluation methods, products, processes and markets to cope with challenges facing sustainable forest management due to both the multiple impacts of human activities and changes in social demands for goods and services. </w:t>
      </w:r>
    </w:p>
    <w:p w14:paraId="5040FC4D" w14:textId="77777777" w:rsidR="00B47075" w:rsidRDefault="00B47075" w:rsidP="00B47075">
      <w:pPr>
        <w:pStyle w:val="Default"/>
        <w:rPr>
          <w:sz w:val="22"/>
          <w:szCs w:val="22"/>
        </w:rPr>
      </w:pPr>
    </w:p>
    <w:p w14:paraId="681C0637" w14:textId="77777777" w:rsidR="00B47075" w:rsidRDefault="00B47075" w:rsidP="00B47075">
      <w:pPr>
        <w:pStyle w:val="Default"/>
        <w:rPr>
          <w:sz w:val="22"/>
          <w:szCs w:val="22"/>
        </w:rPr>
      </w:pPr>
      <w:r>
        <w:rPr>
          <w:sz w:val="22"/>
          <w:szCs w:val="22"/>
        </w:rPr>
        <w:t xml:space="preserve">(tentative list of participants to be confirmed) </w:t>
      </w:r>
    </w:p>
    <w:p w14:paraId="16276092" w14:textId="77777777" w:rsidR="00B47075" w:rsidRDefault="00B47075" w:rsidP="00B47075">
      <w:pPr>
        <w:pStyle w:val="Default"/>
        <w:spacing w:after="70"/>
        <w:rPr>
          <w:sz w:val="22"/>
          <w:szCs w:val="22"/>
        </w:rPr>
      </w:pPr>
      <w:r>
        <w:rPr>
          <w:sz w:val="22"/>
          <w:szCs w:val="22"/>
        </w:rPr>
        <w:t xml:space="preserve"> Ronald E McRoberts, Deputy Coordinator of Division 4, Coordinator of unit 4.03.00 “informatics, modelling and statistics” </w:t>
      </w:r>
    </w:p>
    <w:p w14:paraId="7FB08CCA" w14:textId="77777777" w:rsidR="00B47075" w:rsidRDefault="00B47075" w:rsidP="00B47075">
      <w:pPr>
        <w:pStyle w:val="Default"/>
        <w:spacing w:after="70"/>
        <w:rPr>
          <w:sz w:val="22"/>
          <w:szCs w:val="22"/>
        </w:rPr>
      </w:pPr>
      <w:r>
        <w:rPr>
          <w:sz w:val="22"/>
          <w:szCs w:val="22"/>
        </w:rPr>
        <w:t xml:space="preserve"> Jerry Vanclay, Deputy Coordinator of Division 4, Chair of IUFRO World Congress Science Committee </w:t>
      </w:r>
    </w:p>
    <w:p w14:paraId="331613B9" w14:textId="77777777" w:rsidR="00B47075" w:rsidRDefault="00B47075" w:rsidP="00B47075">
      <w:pPr>
        <w:pStyle w:val="Default"/>
        <w:spacing w:after="70"/>
        <w:rPr>
          <w:sz w:val="22"/>
          <w:szCs w:val="22"/>
        </w:rPr>
      </w:pPr>
      <w:r>
        <w:rPr>
          <w:sz w:val="22"/>
          <w:szCs w:val="22"/>
        </w:rPr>
        <w:t xml:space="preserve"> Lidija Zadnik Stirn, Deputy Coordinator of Division 4, Coordinator of Unit 4.05.00 “Managerial economics and accounting” </w:t>
      </w:r>
    </w:p>
    <w:p w14:paraId="70FF813D" w14:textId="77777777" w:rsidR="00B47075" w:rsidRDefault="00B47075" w:rsidP="00B47075">
      <w:pPr>
        <w:pStyle w:val="Default"/>
        <w:spacing w:after="70"/>
        <w:rPr>
          <w:sz w:val="22"/>
          <w:szCs w:val="22"/>
        </w:rPr>
      </w:pPr>
      <w:r>
        <w:rPr>
          <w:sz w:val="22"/>
          <w:szCs w:val="22"/>
        </w:rPr>
        <w:lastRenderedPageBreak/>
        <w:t xml:space="preserve"> Margarida Tomé, former Coordinator of Division 4, Deputy Coordinatoor of Tasf Force “Sustainable planted forests for a greener future” </w:t>
      </w:r>
    </w:p>
    <w:p w14:paraId="150DE39E" w14:textId="77777777" w:rsidR="00B47075" w:rsidRDefault="00B47075" w:rsidP="00B47075">
      <w:pPr>
        <w:pStyle w:val="Default"/>
        <w:spacing w:after="70"/>
        <w:rPr>
          <w:sz w:val="22"/>
          <w:szCs w:val="22"/>
        </w:rPr>
      </w:pPr>
      <w:r>
        <w:rPr>
          <w:sz w:val="22"/>
          <w:szCs w:val="22"/>
        </w:rPr>
        <w:t xml:space="preserve"> Hubert Hasenhauer, Deputy Coordinator of Unit 4.01.00 “Forest mensuration and modelling” </w:t>
      </w:r>
    </w:p>
    <w:p w14:paraId="50E1F1F3" w14:textId="77777777" w:rsidR="00B47075" w:rsidRDefault="00B47075" w:rsidP="00B47075">
      <w:pPr>
        <w:pStyle w:val="Default"/>
        <w:spacing w:after="70"/>
        <w:rPr>
          <w:sz w:val="22"/>
          <w:szCs w:val="22"/>
        </w:rPr>
      </w:pPr>
      <w:r>
        <w:rPr>
          <w:sz w:val="22"/>
          <w:szCs w:val="22"/>
        </w:rPr>
        <w:t xml:space="preserve"> Bianca Eskelson, Coordinator of unit 4.02.03 “Forest inventory on successive occasions” or Gherardo Chirici, Coordinator of Unit 4.02.04 “Geographic and management information systems” </w:t>
      </w:r>
    </w:p>
    <w:p w14:paraId="070BD10C" w14:textId="77777777" w:rsidR="00B47075" w:rsidRDefault="00B47075" w:rsidP="00B47075">
      <w:pPr>
        <w:pStyle w:val="Default"/>
        <w:rPr>
          <w:sz w:val="22"/>
          <w:szCs w:val="22"/>
        </w:rPr>
      </w:pPr>
      <w:r>
        <w:rPr>
          <w:sz w:val="22"/>
          <w:szCs w:val="22"/>
        </w:rPr>
        <w:t xml:space="preserve"> Robert Marusak, Coordinator of Unit 4.04.00 “Forest management planning” </w:t>
      </w:r>
    </w:p>
    <w:p w14:paraId="6B5F5DB3" w14:textId="77777777" w:rsidR="00B47075" w:rsidRDefault="00B47075" w:rsidP="00B47075">
      <w:pPr>
        <w:pStyle w:val="Default"/>
        <w:rPr>
          <w:sz w:val="22"/>
          <w:szCs w:val="22"/>
        </w:rPr>
      </w:pPr>
      <w:r>
        <w:rPr>
          <w:b/>
          <w:bCs/>
          <w:sz w:val="22"/>
          <w:szCs w:val="22"/>
        </w:rPr>
        <w:t>Final Keynote Speaker</w:t>
      </w:r>
      <w:r>
        <w:rPr>
          <w:sz w:val="22"/>
          <w:szCs w:val="22"/>
        </w:rPr>
        <w:t xml:space="preserve">: Martin Greimel, Coordinator of ERANET Sumforest: “SUMFOREST: A transnational research programme on innovations in sustainable and multifunctional forest maanagement”. </w:t>
      </w:r>
    </w:p>
    <w:p w14:paraId="449A798A" w14:textId="77777777" w:rsidR="00B50360" w:rsidRDefault="00B47075" w:rsidP="00B47075">
      <w:r>
        <w:rPr>
          <w:b/>
          <w:bCs/>
        </w:rPr>
        <w:t>Exchanges with the attendants.</w:t>
      </w:r>
    </w:p>
    <w:p w14:paraId="753570FB" w14:textId="7169CFB9" w:rsidR="00000AAD" w:rsidRDefault="00000AAD"/>
    <w:tbl>
      <w:tblPr>
        <w:tblW w:w="0" w:type="auto"/>
        <w:tblCellSpacing w:w="0" w:type="dxa"/>
        <w:tblCellMar>
          <w:left w:w="0" w:type="dxa"/>
          <w:right w:w="0" w:type="dxa"/>
        </w:tblCellMar>
        <w:tblLook w:val="04A0" w:firstRow="1" w:lastRow="0" w:firstColumn="1" w:lastColumn="0" w:noHBand="0" w:noVBand="1"/>
      </w:tblPr>
      <w:tblGrid>
        <w:gridCol w:w="6095"/>
        <w:gridCol w:w="43"/>
      </w:tblGrid>
      <w:tr w:rsidR="00000AAD" w:rsidRPr="00000AAD" w14:paraId="0769D3C4" w14:textId="77777777" w:rsidTr="00000AAD">
        <w:trPr>
          <w:tblCellSpacing w:w="0" w:type="dxa"/>
        </w:trPr>
        <w:tc>
          <w:tcPr>
            <w:tcW w:w="6095" w:type="dxa"/>
            <w:hideMark/>
          </w:tcPr>
          <w:p w14:paraId="1E3C42D3" w14:textId="77777777" w:rsidR="00000AAD" w:rsidRPr="00000AAD" w:rsidRDefault="00000AAD" w:rsidP="00000AAD">
            <w:pPr>
              <w:spacing w:after="0" w:line="360" w:lineRule="atLeast"/>
              <w:rPr>
                <w:rFonts w:ascii="Open Sans" w:eastAsia="Times New Roman" w:hAnsi="Open Sans" w:cs="Times New Roman"/>
                <w:b/>
                <w:bCs/>
                <w:color w:val="333333"/>
                <w:sz w:val="18"/>
                <w:szCs w:val="18"/>
                <w:lang w:eastAsia="sl-SI"/>
              </w:rPr>
            </w:pPr>
            <w:r w:rsidRPr="00000AAD">
              <w:rPr>
                <w:rFonts w:ascii="Open Sans" w:eastAsia="Times New Roman" w:hAnsi="Open Sans" w:cs="Times New Roman"/>
                <w:bCs/>
                <w:color w:val="FF0000"/>
                <w:sz w:val="32"/>
                <w:szCs w:val="32"/>
                <w:lang w:eastAsia="sl-SI"/>
              </w:rPr>
              <w:t>***</w:t>
            </w:r>
            <w:r>
              <w:rPr>
                <w:rFonts w:ascii="Open Sans" w:eastAsia="Times New Roman" w:hAnsi="Open Sans" w:cs="Times New Roman"/>
                <w:b/>
                <w:bCs/>
                <w:color w:val="333333"/>
                <w:sz w:val="18"/>
                <w:szCs w:val="18"/>
                <w:lang w:eastAsia="sl-SI"/>
              </w:rPr>
              <w:t xml:space="preserve">     Organizer: </w:t>
            </w:r>
            <w:r w:rsidRPr="00000AAD">
              <w:rPr>
                <w:rFonts w:ascii="Open Sans" w:eastAsia="Times New Roman" w:hAnsi="Open Sans" w:cs="Times New Roman"/>
                <w:b/>
                <w:bCs/>
                <w:color w:val="333333"/>
                <w:sz w:val="18"/>
                <w:szCs w:val="18"/>
                <w:lang w:eastAsia="sl-SI"/>
              </w:rPr>
              <w:t>Peyron J.-L. (France)</w:t>
            </w:r>
          </w:p>
        </w:tc>
        <w:tc>
          <w:tcPr>
            <w:tcW w:w="43" w:type="dxa"/>
            <w:noWrap/>
            <w:hideMark/>
          </w:tcPr>
          <w:p w14:paraId="08DC5306" w14:textId="77777777" w:rsidR="00000AAD" w:rsidRPr="00000AAD" w:rsidRDefault="00000AAD" w:rsidP="00000AAD">
            <w:pPr>
              <w:spacing w:after="0" w:line="360" w:lineRule="atLeast"/>
              <w:jc w:val="center"/>
              <w:rPr>
                <w:rFonts w:ascii="Open Sans" w:eastAsia="Times New Roman" w:hAnsi="Open Sans" w:cs="Times New Roman"/>
                <w:color w:val="333333"/>
                <w:sz w:val="17"/>
                <w:szCs w:val="17"/>
                <w:lang w:eastAsia="sl-SI"/>
              </w:rPr>
            </w:pPr>
            <w:r w:rsidRPr="00000AAD">
              <w:rPr>
                <w:rFonts w:ascii="Open Sans" w:eastAsia="Times New Roman" w:hAnsi="Open Sans" w:cs="Times New Roman"/>
                <w:color w:val="333333"/>
                <w:sz w:val="17"/>
                <w:szCs w:val="17"/>
                <w:lang w:eastAsia="sl-SI"/>
              </w:rPr>
              <w:t> </w:t>
            </w:r>
          </w:p>
        </w:tc>
      </w:tr>
      <w:tr w:rsidR="00000AAD" w:rsidRPr="00000AAD" w14:paraId="0D3D2298" w14:textId="77777777" w:rsidTr="00000AAD">
        <w:trPr>
          <w:tblCellSpacing w:w="0" w:type="dxa"/>
        </w:trPr>
        <w:tc>
          <w:tcPr>
            <w:tcW w:w="6095" w:type="dxa"/>
            <w:hideMark/>
          </w:tcPr>
          <w:p w14:paraId="01EDBDBB" w14:textId="77777777" w:rsidR="00000AAD" w:rsidRPr="00000AAD" w:rsidRDefault="00000AAD" w:rsidP="00000AAD">
            <w:pPr>
              <w:spacing w:after="0" w:line="360" w:lineRule="atLeast"/>
              <w:rPr>
                <w:rFonts w:ascii="Open Sans" w:eastAsia="Times New Roman" w:hAnsi="Open Sans" w:cs="Times New Roman"/>
                <w:b/>
                <w:bCs/>
                <w:color w:val="333333"/>
                <w:sz w:val="18"/>
                <w:szCs w:val="18"/>
                <w:lang w:eastAsia="sl-SI"/>
              </w:rPr>
            </w:pPr>
            <w:r>
              <w:rPr>
                <w:rFonts w:ascii="Open Sans" w:eastAsia="Times New Roman" w:hAnsi="Open Sans" w:cs="Times New Roman"/>
                <w:b/>
                <w:bCs/>
                <w:color w:val="333333"/>
                <w:sz w:val="18"/>
                <w:szCs w:val="18"/>
                <w:lang w:eastAsia="sl-SI"/>
              </w:rPr>
              <w:t xml:space="preserve">          Chair: </w:t>
            </w:r>
            <w:r w:rsidRPr="00000AAD">
              <w:rPr>
                <w:rFonts w:ascii="Open Sans" w:eastAsia="Times New Roman" w:hAnsi="Open Sans" w:cs="Times New Roman"/>
                <w:b/>
                <w:bCs/>
                <w:color w:val="333333"/>
                <w:sz w:val="18"/>
                <w:szCs w:val="18"/>
                <w:lang w:eastAsia="sl-SI"/>
              </w:rPr>
              <w:t>Tomé M. (Portugal)</w:t>
            </w:r>
          </w:p>
        </w:tc>
        <w:tc>
          <w:tcPr>
            <w:tcW w:w="43" w:type="dxa"/>
            <w:hideMark/>
          </w:tcPr>
          <w:p w14:paraId="189452E7" w14:textId="77777777" w:rsidR="00000AAD" w:rsidRPr="00000AAD" w:rsidRDefault="00000AAD" w:rsidP="00000AAD">
            <w:pPr>
              <w:spacing w:after="0" w:line="360" w:lineRule="atLeast"/>
              <w:jc w:val="center"/>
              <w:rPr>
                <w:rFonts w:ascii="Open Sans" w:eastAsia="Times New Roman" w:hAnsi="Open Sans" w:cs="Times New Roman"/>
                <w:color w:val="333333"/>
                <w:sz w:val="17"/>
                <w:szCs w:val="17"/>
                <w:lang w:eastAsia="sl-SI"/>
              </w:rPr>
            </w:pPr>
            <w:r w:rsidRPr="00000AAD">
              <w:rPr>
                <w:rFonts w:ascii="Open Sans" w:eastAsia="Times New Roman" w:hAnsi="Open Sans" w:cs="Times New Roman"/>
                <w:color w:val="333333"/>
                <w:sz w:val="17"/>
                <w:szCs w:val="17"/>
                <w:lang w:eastAsia="sl-SI"/>
              </w:rPr>
              <w:t> </w:t>
            </w:r>
          </w:p>
        </w:tc>
      </w:tr>
      <w:tr w:rsidR="00000AAD" w:rsidRPr="00000AAD" w14:paraId="2113BC79" w14:textId="77777777" w:rsidTr="00000AAD">
        <w:trPr>
          <w:tblCellSpacing w:w="0" w:type="dxa"/>
        </w:trPr>
        <w:tc>
          <w:tcPr>
            <w:tcW w:w="6095" w:type="dxa"/>
          </w:tcPr>
          <w:p w14:paraId="7D64CDF3" w14:textId="77777777" w:rsidR="00000AAD" w:rsidRDefault="00000AAD" w:rsidP="00000AAD">
            <w:pPr>
              <w:spacing w:after="0" w:line="360" w:lineRule="atLeast"/>
              <w:rPr>
                <w:rFonts w:ascii="Open Sans" w:eastAsia="Times New Roman" w:hAnsi="Open Sans" w:cs="Times New Roman"/>
                <w:b/>
                <w:bCs/>
                <w:color w:val="333333"/>
                <w:sz w:val="18"/>
                <w:szCs w:val="18"/>
                <w:lang w:eastAsia="sl-SI"/>
              </w:rPr>
            </w:pPr>
          </w:p>
        </w:tc>
        <w:tc>
          <w:tcPr>
            <w:tcW w:w="43" w:type="dxa"/>
          </w:tcPr>
          <w:p w14:paraId="1F3DCDFA" w14:textId="77777777" w:rsidR="00000AAD" w:rsidRPr="00000AAD" w:rsidRDefault="00000AAD" w:rsidP="00000AAD">
            <w:pPr>
              <w:spacing w:after="0" w:line="360" w:lineRule="atLeast"/>
              <w:jc w:val="center"/>
              <w:rPr>
                <w:rFonts w:ascii="Open Sans" w:eastAsia="Times New Roman" w:hAnsi="Open Sans" w:cs="Times New Roman"/>
                <w:color w:val="333333"/>
                <w:sz w:val="17"/>
                <w:szCs w:val="17"/>
                <w:lang w:eastAsia="sl-SI"/>
              </w:rPr>
            </w:pPr>
          </w:p>
        </w:tc>
      </w:tr>
    </w:tbl>
    <w:p w14:paraId="0D3240D5" w14:textId="77777777" w:rsidR="00000AAD" w:rsidRPr="00000AAD" w:rsidRDefault="00000AAD" w:rsidP="00000AAD">
      <w:pPr>
        <w:shd w:val="clear" w:color="auto" w:fill="FFFFFF"/>
        <w:spacing w:after="100" w:line="360" w:lineRule="atLeast"/>
        <w:rPr>
          <w:rFonts w:ascii="Open Sans" w:eastAsia="Times New Roman" w:hAnsi="Open Sans" w:cs="Times New Roman"/>
          <w:color w:val="333333"/>
          <w:sz w:val="18"/>
          <w:szCs w:val="18"/>
          <w:lang w:eastAsia="sl-SI"/>
        </w:rPr>
      </w:pPr>
      <w:r>
        <w:rPr>
          <w:rFonts w:ascii="Open Sans" w:eastAsia="Times New Roman" w:hAnsi="Open Sans" w:cs="Times New Roman"/>
          <w:color w:val="333333"/>
          <w:sz w:val="18"/>
          <w:szCs w:val="18"/>
          <w:lang w:eastAsia="sl-SI"/>
        </w:rPr>
        <w:t>For 4.05.00 important p</w:t>
      </w:r>
      <w:r w:rsidRPr="00000AAD">
        <w:rPr>
          <w:rFonts w:ascii="Open Sans" w:eastAsia="Times New Roman" w:hAnsi="Open Sans" w:cs="Times New Roman"/>
          <w:color w:val="333333"/>
          <w:sz w:val="18"/>
          <w:szCs w:val="18"/>
          <w:lang w:eastAsia="sl-SI"/>
        </w:rPr>
        <w:t xml:space="preserve">resentations </w:t>
      </w:r>
    </w:p>
    <w:tbl>
      <w:tblPr>
        <w:tblW w:w="4670" w:type="dxa"/>
        <w:tblCellSpacing w:w="0" w:type="dxa"/>
        <w:tblCellMar>
          <w:left w:w="0" w:type="dxa"/>
          <w:right w:w="0" w:type="dxa"/>
        </w:tblCellMar>
        <w:tblLook w:val="04A0" w:firstRow="1" w:lastRow="0" w:firstColumn="1" w:lastColumn="0" w:noHBand="0" w:noVBand="1"/>
      </w:tblPr>
      <w:tblGrid>
        <w:gridCol w:w="4670"/>
      </w:tblGrid>
      <w:tr w:rsidR="00000AAD" w:rsidRPr="00000AAD" w14:paraId="4EF01037" w14:textId="77777777" w:rsidTr="00000AAD">
        <w:trPr>
          <w:tblCellSpacing w:w="0" w:type="dxa"/>
        </w:trPr>
        <w:tc>
          <w:tcPr>
            <w:tcW w:w="4670" w:type="dxa"/>
            <w:tcBorders>
              <w:bottom w:val="single" w:sz="6" w:space="0" w:color="auto"/>
            </w:tcBorders>
            <w:tcMar>
              <w:top w:w="75" w:type="dxa"/>
              <w:left w:w="75" w:type="dxa"/>
              <w:bottom w:w="75" w:type="dxa"/>
              <w:right w:w="75" w:type="dxa"/>
            </w:tcMar>
            <w:hideMark/>
          </w:tcPr>
          <w:p w14:paraId="5BEDDACF" w14:textId="77777777" w:rsidR="00000AAD" w:rsidRPr="00000AAD" w:rsidRDefault="00000AAD" w:rsidP="00000AAD">
            <w:pPr>
              <w:spacing w:after="0" w:line="360" w:lineRule="atLeast"/>
              <w:jc w:val="center"/>
              <w:rPr>
                <w:rFonts w:ascii="Open Sans" w:eastAsia="Times New Roman" w:hAnsi="Open Sans" w:cs="Times New Roman"/>
                <w:color w:val="333333"/>
                <w:sz w:val="18"/>
                <w:szCs w:val="18"/>
                <w:lang w:eastAsia="sl-SI"/>
              </w:rPr>
            </w:pPr>
            <w:r w:rsidRPr="00000AAD">
              <w:rPr>
                <w:rFonts w:ascii="Open Sans" w:eastAsia="Times New Roman" w:hAnsi="Open Sans" w:cs="Times New Roman"/>
                <w:color w:val="333333"/>
                <w:sz w:val="18"/>
                <w:szCs w:val="18"/>
                <w:lang w:eastAsia="sl-SI"/>
              </w:rPr>
              <w:t>New sustainable business models in forest bio-economy to gain added value for rural areas</w:t>
            </w:r>
            <w:r w:rsidRPr="00000AAD">
              <w:rPr>
                <w:rFonts w:ascii="Open Sans" w:eastAsia="Times New Roman" w:hAnsi="Open Sans" w:cs="Times New Roman"/>
                <w:color w:val="333333"/>
                <w:sz w:val="18"/>
                <w:szCs w:val="18"/>
                <w:lang w:eastAsia="sl-SI"/>
              </w:rPr>
              <w:br/>
            </w:r>
            <w:r w:rsidRPr="00AD6AC2">
              <w:rPr>
                <w:rFonts w:ascii="Open Sans" w:eastAsia="Times New Roman" w:hAnsi="Open Sans" w:cs="Times New Roman"/>
                <w:b/>
                <w:i/>
                <w:iCs/>
                <w:color w:val="FF0000"/>
                <w:sz w:val="18"/>
                <w:szCs w:val="18"/>
                <w:lang w:eastAsia="sl-SI"/>
              </w:rPr>
              <w:t>HOFFMANN C. (Italy), Keca Ljiljana</w:t>
            </w:r>
          </w:p>
        </w:tc>
      </w:tr>
      <w:tr w:rsidR="00000AAD" w:rsidRPr="00000AAD" w14:paraId="3855C2EE" w14:textId="77777777" w:rsidTr="00000AAD">
        <w:trPr>
          <w:tblCellSpacing w:w="0" w:type="dxa"/>
        </w:trPr>
        <w:tc>
          <w:tcPr>
            <w:tcW w:w="4670" w:type="dxa"/>
            <w:tcBorders>
              <w:bottom w:val="single" w:sz="6" w:space="0" w:color="auto"/>
            </w:tcBorders>
            <w:tcMar>
              <w:top w:w="75" w:type="dxa"/>
              <w:left w:w="75" w:type="dxa"/>
              <w:bottom w:w="75" w:type="dxa"/>
              <w:right w:w="75" w:type="dxa"/>
            </w:tcMar>
            <w:hideMark/>
          </w:tcPr>
          <w:p w14:paraId="6AAADFBA" w14:textId="77777777" w:rsidR="00000AAD" w:rsidRPr="00000AAD" w:rsidRDefault="00000AAD" w:rsidP="00000AAD">
            <w:pPr>
              <w:spacing w:after="0" w:line="360" w:lineRule="atLeast"/>
              <w:jc w:val="center"/>
              <w:rPr>
                <w:rFonts w:ascii="Open Sans" w:eastAsia="Times New Roman" w:hAnsi="Open Sans" w:cs="Times New Roman"/>
                <w:color w:val="333333"/>
                <w:sz w:val="18"/>
                <w:szCs w:val="18"/>
                <w:lang w:eastAsia="sl-SI"/>
              </w:rPr>
            </w:pPr>
            <w:r w:rsidRPr="00000AAD">
              <w:rPr>
                <w:rFonts w:ascii="Open Sans" w:eastAsia="Times New Roman" w:hAnsi="Open Sans" w:cs="Times New Roman"/>
                <w:color w:val="333333"/>
                <w:sz w:val="18"/>
                <w:szCs w:val="18"/>
                <w:lang w:eastAsia="sl-SI"/>
              </w:rPr>
              <w:t>Analyses of value added chains and changes in value added in the wood-processing industries in Germany</w:t>
            </w:r>
            <w:r w:rsidRPr="00000AAD">
              <w:rPr>
                <w:rFonts w:ascii="Open Sans" w:eastAsia="Times New Roman" w:hAnsi="Open Sans" w:cs="Times New Roman"/>
                <w:color w:val="333333"/>
                <w:sz w:val="18"/>
                <w:szCs w:val="18"/>
                <w:lang w:eastAsia="sl-SI"/>
              </w:rPr>
              <w:br/>
            </w:r>
            <w:r w:rsidRPr="00AD6AC2">
              <w:rPr>
                <w:rFonts w:ascii="Open Sans" w:eastAsia="Times New Roman" w:hAnsi="Open Sans" w:cs="Times New Roman"/>
                <w:b/>
                <w:i/>
                <w:iCs/>
                <w:color w:val="FF0000"/>
                <w:sz w:val="18"/>
                <w:szCs w:val="18"/>
                <w:lang w:eastAsia="sl-SI"/>
              </w:rPr>
              <w:t>Rosenkranz L. (Germany), Seintsch B., Dieter M</w:t>
            </w:r>
            <w:r w:rsidRPr="00000AAD">
              <w:rPr>
                <w:rFonts w:ascii="Open Sans" w:eastAsia="Times New Roman" w:hAnsi="Open Sans" w:cs="Times New Roman"/>
                <w:i/>
                <w:iCs/>
                <w:color w:val="333333"/>
                <w:sz w:val="18"/>
                <w:szCs w:val="18"/>
                <w:lang w:eastAsia="sl-SI"/>
              </w:rPr>
              <w:t>.</w:t>
            </w:r>
          </w:p>
        </w:tc>
      </w:tr>
    </w:tbl>
    <w:p w14:paraId="4D23EE91" w14:textId="77777777" w:rsidR="009F1F2B" w:rsidRDefault="009F1F2B" w:rsidP="00000AAD">
      <w:pPr>
        <w:ind w:firstLine="708"/>
      </w:pPr>
    </w:p>
    <w:p w14:paraId="7683FCCD" w14:textId="77777777" w:rsidR="00000AAD" w:rsidRDefault="00000AAD" w:rsidP="00000AAD">
      <w:pPr>
        <w:ind w:firstLine="708"/>
      </w:pPr>
    </w:p>
    <w:p w14:paraId="4086334B" w14:textId="77777777" w:rsidR="00000AAD" w:rsidRDefault="00000AAD" w:rsidP="00000AAD">
      <w:pPr>
        <w:ind w:firstLine="708"/>
      </w:pPr>
    </w:p>
    <w:tbl>
      <w:tblPr>
        <w:tblW w:w="0" w:type="auto"/>
        <w:tblCellSpacing w:w="0" w:type="dxa"/>
        <w:tblCellMar>
          <w:left w:w="0" w:type="dxa"/>
          <w:right w:w="0" w:type="dxa"/>
        </w:tblCellMar>
        <w:tblLook w:val="04A0" w:firstRow="1" w:lastRow="0" w:firstColumn="1" w:lastColumn="0" w:noHBand="0" w:noVBand="1"/>
      </w:tblPr>
      <w:tblGrid>
        <w:gridCol w:w="6095"/>
        <w:gridCol w:w="43"/>
      </w:tblGrid>
      <w:tr w:rsidR="00000AAD" w:rsidRPr="00000AAD" w14:paraId="262875FB" w14:textId="77777777" w:rsidTr="00000AAD">
        <w:trPr>
          <w:tblCellSpacing w:w="0" w:type="dxa"/>
        </w:trPr>
        <w:tc>
          <w:tcPr>
            <w:tcW w:w="6095" w:type="dxa"/>
            <w:hideMark/>
          </w:tcPr>
          <w:p w14:paraId="776A9098" w14:textId="77777777" w:rsidR="00000AAD" w:rsidRPr="00000AAD" w:rsidRDefault="00AD6AC2" w:rsidP="00000AAD">
            <w:pPr>
              <w:spacing w:after="0" w:line="360" w:lineRule="atLeast"/>
              <w:rPr>
                <w:rFonts w:ascii="Open Sans" w:eastAsia="Times New Roman" w:hAnsi="Open Sans" w:cs="Times New Roman"/>
                <w:b/>
                <w:bCs/>
                <w:color w:val="333333"/>
                <w:sz w:val="18"/>
                <w:szCs w:val="18"/>
                <w:lang w:eastAsia="sl-SI"/>
              </w:rPr>
            </w:pPr>
            <w:r w:rsidRPr="00000AAD">
              <w:rPr>
                <w:rFonts w:ascii="Open Sans" w:eastAsia="Times New Roman" w:hAnsi="Open Sans" w:cs="Times New Roman"/>
                <w:bCs/>
                <w:color w:val="FF0000"/>
                <w:sz w:val="32"/>
                <w:szCs w:val="32"/>
                <w:lang w:eastAsia="sl-SI"/>
              </w:rPr>
              <w:t>***</w:t>
            </w:r>
            <w:r>
              <w:rPr>
                <w:rFonts w:ascii="Open Sans" w:eastAsia="Times New Roman" w:hAnsi="Open Sans" w:cs="Times New Roman"/>
                <w:bCs/>
                <w:color w:val="FF0000"/>
                <w:sz w:val="32"/>
                <w:szCs w:val="32"/>
                <w:lang w:eastAsia="sl-SI"/>
              </w:rPr>
              <w:t>**</w:t>
            </w:r>
            <w:r w:rsidR="00000AAD">
              <w:rPr>
                <w:rFonts w:ascii="Open Sans" w:eastAsia="Times New Roman" w:hAnsi="Open Sans" w:cs="Times New Roman"/>
                <w:b/>
                <w:bCs/>
                <w:color w:val="333333"/>
                <w:sz w:val="18"/>
                <w:szCs w:val="18"/>
                <w:lang w:eastAsia="sl-SI"/>
              </w:rPr>
              <w:t xml:space="preserve">Organizer: </w:t>
            </w:r>
            <w:r w:rsidR="00000AAD" w:rsidRPr="00000AAD">
              <w:rPr>
                <w:rFonts w:ascii="Open Sans" w:eastAsia="Times New Roman" w:hAnsi="Open Sans" w:cs="Times New Roman"/>
                <w:b/>
                <w:bCs/>
                <w:color w:val="333333"/>
                <w:sz w:val="18"/>
                <w:szCs w:val="18"/>
                <w:lang w:eastAsia="sl-SI"/>
              </w:rPr>
              <w:t>Peyron J.-L. (France)</w:t>
            </w:r>
          </w:p>
        </w:tc>
        <w:tc>
          <w:tcPr>
            <w:tcW w:w="43" w:type="dxa"/>
            <w:noWrap/>
            <w:hideMark/>
          </w:tcPr>
          <w:p w14:paraId="4E3A1AF1" w14:textId="77777777" w:rsidR="00000AAD" w:rsidRPr="00000AAD" w:rsidRDefault="00000AAD" w:rsidP="00000AAD">
            <w:pPr>
              <w:spacing w:after="0" w:line="360" w:lineRule="atLeast"/>
              <w:jc w:val="center"/>
              <w:rPr>
                <w:rFonts w:ascii="Open Sans" w:eastAsia="Times New Roman" w:hAnsi="Open Sans" w:cs="Times New Roman"/>
                <w:color w:val="333333"/>
                <w:sz w:val="17"/>
                <w:szCs w:val="17"/>
                <w:lang w:eastAsia="sl-SI"/>
              </w:rPr>
            </w:pPr>
            <w:r w:rsidRPr="00000AAD">
              <w:rPr>
                <w:rFonts w:ascii="Open Sans" w:eastAsia="Times New Roman" w:hAnsi="Open Sans" w:cs="Times New Roman"/>
                <w:color w:val="333333"/>
                <w:sz w:val="17"/>
                <w:szCs w:val="17"/>
                <w:lang w:eastAsia="sl-SI"/>
              </w:rPr>
              <w:t> </w:t>
            </w:r>
          </w:p>
        </w:tc>
      </w:tr>
      <w:tr w:rsidR="00000AAD" w:rsidRPr="00000AAD" w14:paraId="5ECE0CB1" w14:textId="77777777" w:rsidTr="00000AAD">
        <w:trPr>
          <w:tblCellSpacing w:w="0" w:type="dxa"/>
        </w:trPr>
        <w:tc>
          <w:tcPr>
            <w:tcW w:w="6095" w:type="dxa"/>
            <w:hideMark/>
          </w:tcPr>
          <w:p w14:paraId="7942DD45" w14:textId="77777777" w:rsidR="00000AAD" w:rsidRPr="00000AAD" w:rsidRDefault="00000AAD" w:rsidP="00000AAD">
            <w:pPr>
              <w:spacing w:after="0" w:line="360" w:lineRule="atLeast"/>
              <w:rPr>
                <w:rFonts w:ascii="Open Sans" w:eastAsia="Times New Roman" w:hAnsi="Open Sans" w:cs="Times New Roman"/>
                <w:b/>
                <w:bCs/>
                <w:color w:val="333333"/>
                <w:sz w:val="18"/>
                <w:szCs w:val="18"/>
                <w:lang w:eastAsia="sl-SI"/>
              </w:rPr>
            </w:pPr>
            <w:r>
              <w:rPr>
                <w:rFonts w:ascii="Open Sans" w:eastAsia="Times New Roman" w:hAnsi="Open Sans" w:cs="Times New Roman"/>
                <w:b/>
                <w:bCs/>
                <w:color w:val="333333"/>
                <w:sz w:val="18"/>
                <w:szCs w:val="18"/>
                <w:lang w:eastAsia="sl-SI"/>
              </w:rPr>
              <w:t xml:space="preserve">          </w:t>
            </w:r>
            <w:r w:rsidR="00AD6AC2">
              <w:rPr>
                <w:rFonts w:ascii="Open Sans" w:eastAsia="Times New Roman" w:hAnsi="Open Sans" w:cs="Times New Roman"/>
                <w:b/>
                <w:bCs/>
                <w:color w:val="333333"/>
                <w:sz w:val="18"/>
                <w:szCs w:val="18"/>
                <w:lang w:eastAsia="sl-SI"/>
              </w:rPr>
              <w:t xml:space="preserve">      </w:t>
            </w:r>
            <w:r>
              <w:rPr>
                <w:rFonts w:ascii="Open Sans" w:eastAsia="Times New Roman" w:hAnsi="Open Sans" w:cs="Times New Roman"/>
                <w:b/>
                <w:bCs/>
                <w:color w:val="333333"/>
                <w:sz w:val="18"/>
                <w:szCs w:val="18"/>
                <w:lang w:eastAsia="sl-SI"/>
              </w:rPr>
              <w:t xml:space="preserve">Chair: </w:t>
            </w:r>
            <w:r w:rsidRPr="00000AAD">
              <w:rPr>
                <w:rFonts w:ascii="Open Sans" w:eastAsia="Times New Roman" w:hAnsi="Open Sans" w:cs="Times New Roman"/>
                <w:b/>
                <w:bCs/>
                <w:color w:val="333333"/>
                <w:sz w:val="18"/>
                <w:szCs w:val="18"/>
                <w:lang w:eastAsia="sl-SI"/>
              </w:rPr>
              <w:t>Tomé M. (Portugal)</w:t>
            </w:r>
          </w:p>
        </w:tc>
        <w:tc>
          <w:tcPr>
            <w:tcW w:w="43" w:type="dxa"/>
            <w:hideMark/>
          </w:tcPr>
          <w:p w14:paraId="152F9E06" w14:textId="77777777" w:rsidR="00000AAD" w:rsidRPr="00000AAD" w:rsidRDefault="00000AAD" w:rsidP="00000AAD">
            <w:pPr>
              <w:spacing w:after="0" w:line="360" w:lineRule="atLeast"/>
              <w:jc w:val="center"/>
              <w:rPr>
                <w:rFonts w:ascii="Open Sans" w:eastAsia="Times New Roman" w:hAnsi="Open Sans" w:cs="Times New Roman"/>
                <w:color w:val="333333"/>
                <w:sz w:val="17"/>
                <w:szCs w:val="17"/>
                <w:lang w:eastAsia="sl-SI"/>
              </w:rPr>
            </w:pPr>
            <w:r w:rsidRPr="00000AAD">
              <w:rPr>
                <w:rFonts w:ascii="Open Sans" w:eastAsia="Times New Roman" w:hAnsi="Open Sans" w:cs="Times New Roman"/>
                <w:color w:val="333333"/>
                <w:sz w:val="17"/>
                <w:szCs w:val="17"/>
                <w:lang w:eastAsia="sl-SI"/>
              </w:rPr>
              <w:t> </w:t>
            </w:r>
          </w:p>
        </w:tc>
      </w:tr>
      <w:tr w:rsidR="00000AAD" w:rsidRPr="00000AAD" w14:paraId="7544FD29" w14:textId="77777777" w:rsidTr="00000AAD">
        <w:trPr>
          <w:tblCellSpacing w:w="0" w:type="dxa"/>
        </w:trPr>
        <w:tc>
          <w:tcPr>
            <w:tcW w:w="6095" w:type="dxa"/>
          </w:tcPr>
          <w:p w14:paraId="21C9CB34" w14:textId="77777777" w:rsidR="00000AAD" w:rsidRDefault="00000AAD" w:rsidP="00000AAD">
            <w:pPr>
              <w:spacing w:after="0" w:line="360" w:lineRule="atLeast"/>
              <w:rPr>
                <w:rFonts w:ascii="Open Sans" w:eastAsia="Times New Roman" w:hAnsi="Open Sans" w:cs="Times New Roman"/>
                <w:b/>
                <w:bCs/>
                <w:color w:val="333333"/>
                <w:sz w:val="18"/>
                <w:szCs w:val="18"/>
                <w:lang w:eastAsia="sl-SI"/>
              </w:rPr>
            </w:pPr>
          </w:p>
        </w:tc>
        <w:tc>
          <w:tcPr>
            <w:tcW w:w="43" w:type="dxa"/>
          </w:tcPr>
          <w:p w14:paraId="558548C1" w14:textId="77777777" w:rsidR="00000AAD" w:rsidRPr="00000AAD" w:rsidRDefault="00000AAD" w:rsidP="00000AAD">
            <w:pPr>
              <w:spacing w:after="0" w:line="360" w:lineRule="atLeast"/>
              <w:jc w:val="center"/>
              <w:rPr>
                <w:rFonts w:ascii="Open Sans" w:eastAsia="Times New Roman" w:hAnsi="Open Sans" w:cs="Times New Roman"/>
                <w:color w:val="333333"/>
                <w:sz w:val="17"/>
                <w:szCs w:val="17"/>
                <w:lang w:eastAsia="sl-SI"/>
              </w:rPr>
            </w:pPr>
          </w:p>
        </w:tc>
      </w:tr>
    </w:tbl>
    <w:p w14:paraId="72B1010E" w14:textId="77777777" w:rsidR="00000AAD" w:rsidRPr="00000AAD" w:rsidRDefault="00000AAD" w:rsidP="00000AAD">
      <w:pPr>
        <w:shd w:val="clear" w:color="auto" w:fill="FFFFFF"/>
        <w:spacing w:after="100" w:line="360" w:lineRule="atLeast"/>
        <w:rPr>
          <w:rFonts w:ascii="Open Sans" w:eastAsia="Times New Roman" w:hAnsi="Open Sans" w:cs="Times New Roman"/>
          <w:color w:val="333333"/>
          <w:sz w:val="18"/>
          <w:szCs w:val="18"/>
          <w:lang w:eastAsia="sl-SI"/>
        </w:rPr>
      </w:pPr>
      <w:r>
        <w:rPr>
          <w:rFonts w:ascii="Open Sans" w:eastAsia="Times New Roman" w:hAnsi="Open Sans" w:cs="Times New Roman"/>
          <w:color w:val="333333"/>
          <w:sz w:val="18"/>
          <w:szCs w:val="18"/>
          <w:lang w:eastAsia="sl-SI"/>
        </w:rPr>
        <w:t>For 4.05.00 important p</w:t>
      </w:r>
      <w:r w:rsidRPr="00000AAD">
        <w:rPr>
          <w:rFonts w:ascii="Open Sans" w:eastAsia="Times New Roman" w:hAnsi="Open Sans" w:cs="Times New Roman"/>
          <w:color w:val="333333"/>
          <w:sz w:val="18"/>
          <w:szCs w:val="18"/>
          <w:lang w:eastAsia="sl-SI"/>
        </w:rPr>
        <w:t xml:space="preserve">resentations </w:t>
      </w:r>
    </w:p>
    <w:tbl>
      <w:tblPr>
        <w:tblW w:w="4880" w:type="dxa"/>
        <w:tblCellSpacing w:w="0" w:type="dxa"/>
        <w:tblCellMar>
          <w:left w:w="0" w:type="dxa"/>
          <w:right w:w="0" w:type="dxa"/>
        </w:tblCellMar>
        <w:tblLook w:val="04A0" w:firstRow="1" w:lastRow="0" w:firstColumn="1" w:lastColumn="0" w:noHBand="0" w:noVBand="1"/>
      </w:tblPr>
      <w:tblGrid>
        <w:gridCol w:w="4880"/>
      </w:tblGrid>
      <w:tr w:rsidR="00000AAD" w:rsidRPr="00000AAD" w14:paraId="280EFA7A" w14:textId="77777777" w:rsidTr="00000AAD">
        <w:trPr>
          <w:tblCellSpacing w:w="0" w:type="dxa"/>
        </w:trPr>
        <w:tc>
          <w:tcPr>
            <w:tcW w:w="4880" w:type="dxa"/>
            <w:tcBorders>
              <w:bottom w:val="single" w:sz="6" w:space="0" w:color="auto"/>
            </w:tcBorders>
            <w:tcMar>
              <w:top w:w="75" w:type="dxa"/>
              <w:left w:w="75" w:type="dxa"/>
              <w:bottom w:w="75" w:type="dxa"/>
              <w:right w:w="75" w:type="dxa"/>
            </w:tcMar>
            <w:hideMark/>
          </w:tcPr>
          <w:p w14:paraId="0B827D56" w14:textId="77777777" w:rsidR="00000AAD" w:rsidRPr="00000AAD" w:rsidRDefault="00000AAD" w:rsidP="00000AAD">
            <w:pPr>
              <w:spacing w:after="0" w:line="360" w:lineRule="atLeast"/>
              <w:jc w:val="center"/>
              <w:rPr>
                <w:rFonts w:ascii="Open Sans" w:eastAsia="Times New Roman" w:hAnsi="Open Sans" w:cs="Times New Roman"/>
                <w:color w:val="333333"/>
                <w:sz w:val="18"/>
                <w:szCs w:val="18"/>
                <w:lang w:eastAsia="sl-SI"/>
              </w:rPr>
            </w:pPr>
            <w:r w:rsidRPr="00000AAD">
              <w:rPr>
                <w:rFonts w:ascii="Open Sans" w:eastAsia="Times New Roman" w:hAnsi="Open Sans" w:cs="Times New Roman"/>
                <w:color w:val="333333"/>
                <w:sz w:val="18"/>
                <w:szCs w:val="18"/>
                <w:lang w:eastAsia="sl-SI"/>
              </w:rPr>
              <w:t>Optimizing forest value chains in northern Norway to strengthen regional resource usage and value creation</w:t>
            </w:r>
            <w:r w:rsidRPr="00000AAD">
              <w:rPr>
                <w:rFonts w:ascii="Open Sans" w:eastAsia="Times New Roman" w:hAnsi="Open Sans" w:cs="Times New Roman"/>
                <w:color w:val="333333"/>
                <w:sz w:val="18"/>
                <w:szCs w:val="18"/>
                <w:lang w:eastAsia="sl-SI"/>
              </w:rPr>
              <w:br/>
            </w:r>
            <w:r w:rsidRPr="00000AAD">
              <w:rPr>
                <w:rFonts w:ascii="Open Sans" w:eastAsia="Times New Roman" w:hAnsi="Open Sans" w:cs="Times New Roman"/>
                <w:i/>
                <w:iCs/>
                <w:color w:val="333333"/>
                <w:sz w:val="18"/>
                <w:szCs w:val="18"/>
                <w:lang w:eastAsia="sl-SI"/>
              </w:rPr>
              <w:t>Johansen U. (Norway), Werner A., Nørstebø Vibeke</w:t>
            </w:r>
          </w:p>
        </w:tc>
      </w:tr>
      <w:tr w:rsidR="00000AAD" w:rsidRPr="00000AAD" w14:paraId="176D3800" w14:textId="77777777" w:rsidTr="00000AAD">
        <w:trPr>
          <w:tblCellSpacing w:w="0" w:type="dxa"/>
        </w:trPr>
        <w:tc>
          <w:tcPr>
            <w:tcW w:w="4880" w:type="dxa"/>
            <w:tcBorders>
              <w:bottom w:val="single" w:sz="6" w:space="0" w:color="auto"/>
            </w:tcBorders>
            <w:tcMar>
              <w:top w:w="75" w:type="dxa"/>
              <w:left w:w="75" w:type="dxa"/>
              <w:bottom w:w="75" w:type="dxa"/>
              <w:right w:w="75" w:type="dxa"/>
            </w:tcMar>
            <w:hideMark/>
          </w:tcPr>
          <w:p w14:paraId="61ABD091" w14:textId="77777777" w:rsidR="00000AAD" w:rsidRPr="00000AAD" w:rsidRDefault="00000AAD" w:rsidP="00000AAD">
            <w:pPr>
              <w:spacing w:after="0" w:line="360" w:lineRule="atLeast"/>
              <w:jc w:val="center"/>
              <w:rPr>
                <w:rFonts w:ascii="Open Sans" w:eastAsia="Times New Roman" w:hAnsi="Open Sans" w:cs="Times New Roman"/>
                <w:color w:val="333333"/>
                <w:sz w:val="18"/>
                <w:szCs w:val="18"/>
                <w:lang w:eastAsia="sl-SI"/>
              </w:rPr>
            </w:pPr>
            <w:r w:rsidRPr="00000AAD">
              <w:rPr>
                <w:rFonts w:ascii="Open Sans" w:eastAsia="Times New Roman" w:hAnsi="Open Sans" w:cs="Times New Roman"/>
                <w:color w:val="333333"/>
                <w:sz w:val="18"/>
                <w:szCs w:val="18"/>
                <w:lang w:eastAsia="sl-SI"/>
              </w:rPr>
              <w:t>Innovative non-wood forest products economies explained through their network structure: failure or success?</w:t>
            </w:r>
            <w:r w:rsidRPr="00000AAD">
              <w:rPr>
                <w:rFonts w:ascii="Open Sans" w:eastAsia="Times New Roman" w:hAnsi="Open Sans" w:cs="Times New Roman"/>
                <w:color w:val="333333"/>
                <w:sz w:val="18"/>
                <w:szCs w:val="18"/>
                <w:lang w:eastAsia="sl-SI"/>
              </w:rPr>
              <w:br/>
            </w:r>
            <w:r w:rsidRPr="00AD6AC2">
              <w:rPr>
                <w:rFonts w:ascii="Open Sans" w:eastAsia="Times New Roman" w:hAnsi="Open Sans" w:cs="Times New Roman"/>
                <w:b/>
                <w:i/>
                <w:iCs/>
                <w:color w:val="FF0000"/>
                <w:sz w:val="18"/>
                <w:szCs w:val="18"/>
                <w:lang w:eastAsia="sl-SI"/>
              </w:rPr>
              <w:t>Da Re R. (Italy), Lovric M., Vidale E., Pettenella D</w:t>
            </w:r>
            <w:r w:rsidRPr="00000AAD">
              <w:rPr>
                <w:rFonts w:ascii="Open Sans" w:eastAsia="Times New Roman" w:hAnsi="Open Sans" w:cs="Times New Roman"/>
                <w:i/>
                <w:iCs/>
                <w:color w:val="333333"/>
                <w:sz w:val="18"/>
                <w:szCs w:val="18"/>
                <w:lang w:eastAsia="sl-SI"/>
              </w:rPr>
              <w:t>.</w:t>
            </w:r>
          </w:p>
        </w:tc>
      </w:tr>
      <w:tr w:rsidR="00000AAD" w:rsidRPr="00000AAD" w14:paraId="207B3817" w14:textId="77777777" w:rsidTr="00000AAD">
        <w:trPr>
          <w:tblCellSpacing w:w="0" w:type="dxa"/>
        </w:trPr>
        <w:tc>
          <w:tcPr>
            <w:tcW w:w="4880" w:type="dxa"/>
            <w:tcBorders>
              <w:bottom w:val="single" w:sz="6" w:space="0" w:color="auto"/>
            </w:tcBorders>
            <w:tcMar>
              <w:top w:w="75" w:type="dxa"/>
              <w:left w:w="75" w:type="dxa"/>
              <w:bottom w:w="75" w:type="dxa"/>
              <w:right w:w="75" w:type="dxa"/>
            </w:tcMar>
            <w:hideMark/>
          </w:tcPr>
          <w:p w14:paraId="540A0C00" w14:textId="77777777" w:rsidR="00000AAD" w:rsidRPr="00000AAD" w:rsidRDefault="00000AAD" w:rsidP="00000AAD">
            <w:pPr>
              <w:spacing w:after="0" w:line="360" w:lineRule="atLeast"/>
              <w:jc w:val="center"/>
              <w:rPr>
                <w:rFonts w:ascii="Open Sans" w:eastAsia="Times New Roman" w:hAnsi="Open Sans" w:cs="Times New Roman"/>
                <w:color w:val="333333"/>
                <w:sz w:val="18"/>
                <w:szCs w:val="18"/>
                <w:lang w:eastAsia="sl-SI"/>
              </w:rPr>
            </w:pPr>
            <w:r w:rsidRPr="00000AAD">
              <w:rPr>
                <w:rFonts w:ascii="Open Sans" w:eastAsia="Times New Roman" w:hAnsi="Open Sans" w:cs="Times New Roman"/>
                <w:color w:val="333333"/>
                <w:sz w:val="18"/>
                <w:szCs w:val="18"/>
                <w:lang w:eastAsia="sl-SI"/>
              </w:rPr>
              <w:t>Climate friendly harvest scheduling in boreal forests of Finland</w:t>
            </w:r>
            <w:r w:rsidRPr="00000AAD">
              <w:rPr>
                <w:rFonts w:ascii="Open Sans" w:eastAsia="Times New Roman" w:hAnsi="Open Sans" w:cs="Times New Roman"/>
                <w:color w:val="333333"/>
                <w:sz w:val="18"/>
                <w:szCs w:val="18"/>
                <w:lang w:eastAsia="sl-SI"/>
              </w:rPr>
              <w:br/>
            </w:r>
            <w:r w:rsidRPr="00000AAD">
              <w:rPr>
                <w:rFonts w:ascii="Open Sans" w:eastAsia="Times New Roman" w:hAnsi="Open Sans" w:cs="Times New Roman"/>
                <w:i/>
                <w:iCs/>
                <w:color w:val="333333"/>
                <w:sz w:val="18"/>
                <w:szCs w:val="18"/>
                <w:lang w:eastAsia="sl-SI"/>
              </w:rPr>
              <w:lastRenderedPageBreak/>
              <w:t>Sievänen R. (Finland), Salminen O., Kallio Maarit, Kalliokoski T., Kuusinen Nea, Berninger F., Vanhatalo Anni, Bäck Jaana, Taipale Ditte</w:t>
            </w:r>
          </w:p>
        </w:tc>
      </w:tr>
      <w:tr w:rsidR="00000AAD" w:rsidRPr="00000AAD" w14:paraId="17FAF668" w14:textId="77777777" w:rsidTr="00000AAD">
        <w:trPr>
          <w:tblCellSpacing w:w="0" w:type="dxa"/>
        </w:trPr>
        <w:tc>
          <w:tcPr>
            <w:tcW w:w="4880" w:type="dxa"/>
            <w:tcBorders>
              <w:bottom w:val="single" w:sz="6" w:space="0" w:color="auto"/>
            </w:tcBorders>
            <w:tcMar>
              <w:top w:w="75" w:type="dxa"/>
              <w:left w:w="75" w:type="dxa"/>
              <w:bottom w:w="75" w:type="dxa"/>
              <w:right w:w="75" w:type="dxa"/>
            </w:tcMar>
            <w:hideMark/>
          </w:tcPr>
          <w:p w14:paraId="322386E6" w14:textId="77777777" w:rsidR="00000AAD" w:rsidRPr="00000AAD" w:rsidRDefault="00000AAD" w:rsidP="00000AAD">
            <w:pPr>
              <w:spacing w:after="0" w:line="360" w:lineRule="atLeast"/>
              <w:jc w:val="center"/>
              <w:rPr>
                <w:rFonts w:ascii="Open Sans" w:eastAsia="Times New Roman" w:hAnsi="Open Sans" w:cs="Times New Roman"/>
                <w:color w:val="333333"/>
                <w:sz w:val="18"/>
                <w:szCs w:val="18"/>
                <w:lang w:eastAsia="sl-SI"/>
              </w:rPr>
            </w:pPr>
            <w:r w:rsidRPr="00000AAD">
              <w:rPr>
                <w:rFonts w:ascii="Open Sans" w:eastAsia="Times New Roman" w:hAnsi="Open Sans" w:cs="Times New Roman"/>
                <w:color w:val="333333"/>
                <w:sz w:val="18"/>
                <w:szCs w:val="18"/>
                <w:lang w:eastAsia="sl-SI"/>
              </w:rPr>
              <w:lastRenderedPageBreak/>
              <w:t>Market-level implications of regulating forest carbon storage and albedo for climate change mitigation</w:t>
            </w:r>
            <w:r w:rsidRPr="00000AAD">
              <w:rPr>
                <w:rFonts w:ascii="Open Sans" w:eastAsia="Times New Roman" w:hAnsi="Open Sans" w:cs="Times New Roman"/>
                <w:color w:val="333333"/>
                <w:sz w:val="18"/>
                <w:szCs w:val="18"/>
                <w:lang w:eastAsia="sl-SI"/>
              </w:rPr>
              <w:br/>
            </w:r>
            <w:r w:rsidRPr="00000AAD">
              <w:rPr>
                <w:rFonts w:ascii="Open Sans" w:eastAsia="Times New Roman" w:hAnsi="Open Sans" w:cs="Times New Roman"/>
                <w:i/>
                <w:iCs/>
                <w:color w:val="333333"/>
                <w:sz w:val="18"/>
                <w:szCs w:val="18"/>
                <w:lang w:eastAsia="sl-SI"/>
              </w:rPr>
              <w:t>Rautiainen A. (Finland), Lintunen J., Uusivuori J.</w:t>
            </w:r>
          </w:p>
        </w:tc>
      </w:tr>
      <w:tr w:rsidR="00000AAD" w:rsidRPr="00000AAD" w14:paraId="4CCE014B" w14:textId="77777777" w:rsidTr="00000AAD">
        <w:trPr>
          <w:tblCellSpacing w:w="0" w:type="dxa"/>
        </w:trPr>
        <w:tc>
          <w:tcPr>
            <w:tcW w:w="4880" w:type="dxa"/>
            <w:tcBorders>
              <w:bottom w:val="single" w:sz="6" w:space="0" w:color="auto"/>
            </w:tcBorders>
            <w:tcMar>
              <w:top w:w="75" w:type="dxa"/>
              <w:left w:w="75" w:type="dxa"/>
              <w:bottom w:w="75" w:type="dxa"/>
              <w:right w:w="75" w:type="dxa"/>
            </w:tcMar>
            <w:hideMark/>
          </w:tcPr>
          <w:p w14:paraId="11CBA6E3" w14:textId="77777777" w:rsidR="00000AAD" w:rsidRPr="00000AAD" w:rsidRDefault="00000AAD" w:rsidP="00000AAD">
            <w:pPr>
              <w:spacing w:after="0" w:line="360" w:lineRule="atLeast"/>
              <w:jc w:val="center"/>
              <w:rPr>
                <w:rFonts w:ascii="Open Sans" w:eastAsia="Times New Roman" w:hAnsi="Open Sans" w:cs="Times New Roman"/>
                <w:color w:val="333333"/>
                <w:sz w:val="18"/>
                <w:szCs w:val="18"/>
                <w:lang w:eastAsia="sl-SI"/>
              </w:rPr>
            </w:pPr>
            <w:r w:rsidRPr="00000AAD">
              <w:rPr>
                <w:rFonts w:ascii="Open Sans" w:eastAsia="Times New Roman" w:hAnsi="Open Sans" w:cs="Times New Roman"/>
                <w:color w:val="333333"/>
                <w:sz w:val="18"/>
                <w:szCs w:val="18"/>
                <w:lang w:eastAsia="sl-SI"/>
              </w:rPr>
              <w:t>Business analyses comparation of selected forest companies in South East Europe</w:t>
            </w:r>
            <w:r w:rsidRPr="00000AAD">
              <w:rPr>
                <w:rFonts w:ascii="Open Sans" w:eastAsia="Times New Roman" w:hAnsi="Open Sans" w:cs="Times New Roman"/>
                <w:color w:val="333333"/>
                <w:sz w:val="18"/>
                <w:szCs w:val="18"/>
                <w:lang w:eastAsia="sl-SI"/>
              </w:rPr>
              <w:br/>
            </w:r>
            <w:r w:rsidRPr="00AD6AC2">
              <w:rPr>
                <w:rFonts w:ascii="Open Sans" w:eastAsia="Times New Roman" w:hAnsi="Open Sans" w:cs="Times New Roman"/>
                <w:b/>
                <w:i/>
                <w:iCs/>
                <w:color w:val="FF0000"/>
                <w:sz w:val="18"/>
                <w:szCs w:val="18"/>
                <w:lang w:eastAsia="sl-SI"/>
              </w:rPr>
              <w:t xml:space="preserve">Posavec S., Keca L. (Serbia), Pezdevsek Malovrh Spela, Delic </w:t>
            </w:r>
            <w:r w:rsidRPr="00AD6AC2">
              <w:rPr>
                <w:rFonts w:ascii="Open Sans" w:eastAsia="Times New Roman" w:hAnsi="Open Sans" w:cs="Times New Roman"/>
                <w:i/>
                <w:iCs/>
                <w:color w:val="FF0000"/>
                <w:sz w:val="18"/>
                <w:szCs w:val="18"/>
                <w:lang w:eastAsia="sl-SI"/>
              </w:rPr>
              <w:t>S., Stojanovska M.</w:t>
            </w:r>
          </w:p>
        </w:tc>
      </w:tr>
      <w:tr w:rsidR="00000AAD" w:rsidRPr="00000AAD" w14:paraId="2CBB7EE0" w14:textId="77777777" w:rsidTr="00000AAD">
        <w:trPr>
          <w:tblCellSpacing w:w="0" w:type="dxa"/>
        </w:trPr>
        <w:tc>
          <w:tcPr>
            <w:tcW w:w="4880" w:type="dxa"/>
            <w:tcBorders>
              <w:bottom w:val="single" w:sz="6" w:space="0" w:color="auto"/>
            </w:tcBorders>
            <w:tcMar>
              <w:top w:w="75" w:type="dxa"/>
              <w:left w:w="75" w:type="dxa"/>
              <w:bottom w:w="75" w:type="dxa"/>
              <w:right w:w="75" w:type="dxa"/>
            </w:tcMar>
            <w:hideMark/>
          </w:tcPr>
          <w:p w14:paraId="1614883E" w14:textId="77777777" w:rsidR="00000AAD" w:rsidRPr="00000AAD" w:rsidRDefault="00000AAD" w:rsidP="00000AAD">
            <w:pPr>
              <w:spacing w:after="0" w:line="360" w:lineRule="atLeast"/>
              <w:jc w:val="center"/>
              <w:rPr>
                <w:rFonts w:ascii="Open Sans" w:eastAsia="Times New Roman" w:hAnsi="Open Sans" w:cs="Times New Roman"/>
                <w:color w:val="333333"/>
                <w:sz w:val="18"/>
                <w:szCs w:val="18"/>
                <w:lang w:eastAsia="sl-SI"/>
              </w:rPr>
            </w:pPr>
            <w:r w:rsidRPr="00000AAD">
              <w:rPr>
                <w:rFonts w:ascii="Open Sans" w:eastAsia="Times New Roman" w:hAnsi="Open Sans" w:cs="Times New Roman"/>
                <w:color w:val="333333"/>
                <w:sz w:val="18"/>
                <w:szCs w:val="18"/>
                <w:lang w:eastAsia="sl-SI"/>
              </w:rPr>
              <w:t>Convergence and diversity: international comparability of forest accountancy data networks and approaches for assessing the economics of small-scale farm forestry in the DACH-region</w:t>
            </w:r>
            <w:r w:rsidRPr="00000AAD">
              <w:rPr>
                <w:rFonts w:ascii="Open Sans" w:eastAsia="Times New Roman" w:hAnsi="Open Sans" w:cs="Times New Roman"/>
                <w:color w:val="333333"/>
                <w:sz w:val="18"/>
                <w:szCs w:val="18"/>
                <w:lang w:eastAsia="sl-SI"/>
              </w:rPr>
              <w:br/>
            </w:r>
            <w:r w:rsidRPr="00AD6AC2">
              <w:rPr>
                <w:rFonts w:ascii="Open Sans" w:eastAsia="Times New Roman" w:hAnsi="Open Sans" w:cs="Times New Roman"/>
                <w:b/>
                <w:i/>
                <w:iCs/>
                <w:color w:val="FF0000"/>
                <w:sz w:val="18"/>
                <w:szCs w:val="18"/>
                <w:lang w:eastAsia="sl-SI"/>
              </w:rPr>
              <w:t>Sekot W. (Austria), Toscani P., Bürgi P.</w:t>
            </w:r>
          </w:p>
        </w:tc>
      </w:tr>
      <w:tr w:rsidR="00000AAD" w:rsidRPr="00000AAD" w14:paraId="6C96F692" w14:textId="77777777" w:rsidTr="00000AAD">
        <w:trPr>
          <w:tblCellSpacing w:w="0" w:type="dxa"/>
        </w:trPr>
        <w:tc>
          <w:tcPr>
            <w:tcW w:w="4880" w:type="dxa"/>
            <w:tcBorders>
              <w:bottom w:val="single" w:sz="6" w:space="0" w:color="auto"/>
            </w:tcBorders>
            <w:tcMar>
              <w:top w:w="75" w:type="dxa"/>
              <w:left w:w="75" w:type="dxa"/>
              <w:bottom w:w="75" w:type="dxa"/>
              <w:right w:w="75" w:type="dxa"/>
            </w:tcMar>
            <w:hideMark/>
          </w:tcPr>
          <w:p w14:paraId="2FFF34BD" w14:textId="77777777" w:rsidR="00000AAD" w:rsidRPr="00000AAD" w:rsidRDefault="00000AAD" w:rsidP="00000AAD">
            <w:pPr>
              <w:spacing w:after="0" w:line="360" w:lineRule="atLeast"/>
              <w:jc w:val="center"/>
              <w:rPr>
                <w:rFonts w:ascii="Open Sans" w:eastAsia="Times New Roman" w:hAnsi="Open Sans" w:cs="Times New Roman"/>
                <w:color w:val="333333"/>
                <w:sz w:val="18"/>
                <w:szCs w:val="18"/>
                <w:lang w:eastAsia="sl-SI"/>
              </w:rPr>
            </w:pPr>
            <w:r w:rsidRPr="00000AAD">
              <w:rPr>
                <w:rFonts w:ascii="Open Sans" w:eastAsia="Times New Roman" w:hAnsi="Open Sans" w:cs="Times New Roman"/>
                <w:color w:val="333333"/>
                <w:sz w:val="18"/>
                <w:szCs w:val="18"/>
                <w:lang w:eastAsia="sl-SI"/>
              </w:rPr>
              <w:t>Benchmarking based on typical farm data: What forestry may learn from agri benchmark Cash Crop</w:t>
            </w:r>
            <w:r w:rsidRPr="00000AAD">
              <w:rPr>
                <w:rFonts w:ascii="Open Sans" w:eastAsia="Times New Roman" w:hAnsi="Open Sans" w:cs="Times New Roman"/>
                <w:color w:val="333333"/>
                <w:sz w:val="18"/>
                <w:szCs w:val="18"/>
                <w:lang w:eastAsia="sl-SI"/>
              </w:rPr>
              <w:br/>
            </w:r>
            <w:r w:rsidRPr="00AD6AC2">
              <w:rPr>
                <w:rFonts w:ascii="Open Sans" w:eastAsia="Times New Roman" w:hAnsi="Open Sans" w:cs="Times New Roman"/>
                <w:b/>
                <w:i/>
                <w:iCs/>
                <w:color w:val="FF0000"/>
                <w:sz w:val="18"/>
                <w:szCs w:val="18"/>
                <w:lang w:eastAsia="sl-SI"/>
              </w:rPr>
              <w:t>Zimmer Y. (Germany), Seintsch B.</w:t>
            </w:r>
          </w:p>
        </w:tc>
      </w:tr>
    </w:tbl>
    <w:p w14:paraId="767E3CEA" w14:textId="77777777" w:rsidR="00000AAD" w:rsidRDefault="00000AAD" w:rsidP="00000AAD">
      <w:pPr>
        <w:ind w:firstLine="708"/>
      </w:pPr>
    </w:p>
    <w:tbl>
      <w:tblPr>
        <w:tblW w:w="8896" w:type="dxa"/>
        <w:tblCellSpacing w:w="0" w:type="dxa"/>
        <w:tblCellMar>
          <w:left w:w="0" w:type="dxa"/>
          <w:right w:w="0" w:type="dxa"/>
        </w:tblCellMar>
        <w:tblLook w:val="04A0" w:firstRow="1" w:lastRow="0" w:firstColumn="1" w:lastColumn="0" w:noHBand="0" w:noVBand="1"/>
      </w:tblPr>
      <w:tblGrid>
        <w:gridCol w:w="3167"/>
        <w:gridCol w:w="3085"/>
        <w:gridCol w:w="2644"/>
      </w:tblGrid>
      <w:tr w:rsidR="00AD6AC2" w:rsidRPr="00AD6AC2" w14:paraId="206437C5" w14:textId="77777777" w:rsidTr="00AD6AC2">
        <w:trPr>
          <w:tblCellSpacing w:w="0" w:type="dxa"/>
        </w:trPr>
        <w:tc>
          <w:tcPr>
            <w:tcW w:w="3167" w:type="dxa"/>
            <w:noWrap/>
            <w:tcMar>
              <w:top w:w="75" w:type="dxa"/>
              <w:left w:w="75" w:type="dxa"/>
              <w:bottom w:w="75" w:type="dxa"/>
              <w:right w:w="75" w:type="dxa"/>
            </w:tcMar>
            <w:hideMark/>
          </w:tcPr>
          <w:p w14:paraId="63F3E334" w14:textId="77777777" w:rsidR="00AD6AC2" w:rsidRPr="00AD6AC2" w:rsidRDefault="00AD6AC2" w:rsidP="00AD6AC2">
            <w:pPr>
              <w:spacing w:after="0" w:line="360" w:lineRule="atLeast"/>
              <w:jc w:val="center"/>
              <w:rPr>
                <w:rFonts w:ascii="Open Sans" w:eastAsia="Times New Roman" w:hAnsi="Open Sans" w:cs="Times New Roman"/>
                <w:b/>
                <w:bCs/>
                <w:color w:val="333333"/>
                <w:sz w:val="18"/>
                <w:szCs w:val="18"/>
                <w:lang w:eastAsia="sl-SI"/>
              </w:rPr>
            </w:pPr>
            <w:r w:rsidRPr="00AD6AC2">
              <w:rPr>
                <w:rFonts w:ascii="Open Sans" w:eastAsia="Times New Roman" w:hAnsi="Open Sans" w:cs="Times New Roman"/>
                <w:b/>
                <w:bCs/>
                <w:color w:val="FF0000"/>
                <w:sz w:val="18"/>
                <w:szCs w:val="18"/>
                <w:lang w:eastAsia="sl-SI"/>
              </w:rPr>
              <w:t>Presenter: WALTER SEKOT</w:t>
            </w:r>
          </w:p>
        </w:tc>
        <w:tc>
          <w:tcPr>
            <w:tcW w:w="3085" w:type="dxa"/>
            <w:noWrap/>
            <w:tcMar>
              <w:top w:w="75" w:type="dxa"/>
              <w:left w:w="75" w:type="dxa"/>
              <w:bottom w:w="75" w:type="dxa"/>
              <w:right w:w="75" w:type="dxa"/>
            </w:tcMar>
            <w:hideMark/>
          </w:tcPr>
          <w:p w14:paraId="1E602805" w14:textId="77777777" w:rsidR="00AD6AC2" w:rsidRPr="00AD6AC2" w:rsidRDefault="00AD6AC2" w:rsidP="00AD6AC2">
            <w:pPr>
              <w:spacing w:after="0" w:line="360" w:lineRule="atLeast"/>
              <w:jc w:val="center"/>
              <w:rPr>
                <w:rFonts w:ascii="Open Sans" w:eastAsia="Times New Roman" w:hAnsi="Open Sans" w:cs="Times New Roman"/>
                <w:b/>
                <w:bCs/>
                <w:color w:val="333333"/>
                <w:sz w:val="18"/>
                <w:szCs w:val="18"/>
                <w:lang w:eastAsia="sl-SI"/>
              </w:rPr>
            </w:pPr>
            <w:r w:rsidRPr="00AD6AC2">
              <w:rPr>
                <w:rFonts w:ascii="Open Sans" w:eastAsia="Times New Roman" w:hAnsi="Open Sans" w:cs="Times New Roman"/>
                <w:b/>
                <w:bCs/>
                <w:color w:val="333333"/>
                <w:sz w:val="18"/>
                <w:szCs w:val="18"/>
                <w:lang w:eastAsia="sl-SI"/>
              </w:rPr>
              <w:t>Room</w:t>
            </w:r>
          </w:p>
        </w:tc>
        <w:tc>
          <w:tcPr>
            <w:tcW w:w="2644" w:type="dxa"/>
            <w:noWrap/>
            <w:tcMar>
              <w:top w:w="75" w:type="dxa"/>
              <w:left w:w="75" w:type="dxa"/>
              <w:bottom w:w="75" w:type="dxa"/>
              <w:right w:w="75" w:type="dxa"/>
            </w:tcMar>
            <w:hideMark/>
          </w:tcPr>
          <w:p w14:paraId="69EC1165" w14:textId="77777777" w:rsidR="00AD6AC2" w:rsidRPr="00AD6AC2" w:rsidRDefault="00AD6AC2" w:rsidP="00AD6AC2">
            <w:pPr>
              <w:spacing w:after="0" w:line="360" w:lineRule="atLeast"/>
              <w:jc w:val="center"/>
              <w:rPr>
                <w:rFonts w:ascii="Open Sans" w:eastAsia="Times New Roman" w:hAnsi="Open Sans" w:cs="Times New Roman"/>
                <w:b/>
                <w:bCs/>
                <w:color w:val="333333"/>
                <w:sz w:val="18"/>
                <w:szCs w:val="18"/>
                <w:lang w:eastAsia="sl-SI"/>
              </w:rPr>
            </w:pPr>
            <w:r w:rsidRPr="00AD6AC2">
              <w:rPr>
                <w:rFonts w:ascii="Open Sans" w:eastAsia="Times New Roman" w:hAnsi="Open Sans" w:cs="Times New Roman"/>
                <w:b/>
                <w:bCs/>
                <w:color w:val="333333"/>
                <w:sz w:val="18"/>
                <w:szCs w:val="18"/>
                <w:lang w:eastAsia="sl-SI"/>
              </w:rPr>
              <w:t>Date/Time</w:t>
            </w:r>
          </w:p>
        </w:tc>
      </w:tr>
      <w:tr w:rsidR="00AD6AC2" w:rsidRPr="00AD6AC2" w14:paraId="7F2FC6D6" w14:textId="77777777" w:rsidTr="00AD6AC2">
        <w:trPr>
          <w:tblCellSpacing w:w="0" w:type="dxa"/>
        </w:trPr>
        <w:tc>
          <w:tcPr>
            <w:tcW w:w="3167" w:type="dxa"/>
            <w:tcBorders>
              <w:bottom w:val="single" w:sz="6" w:space="0" w:color="auto"/>
            </w:tcBorders>
            <w:tcMar>
              <w:top w:w="75" w:type="dxa"/>
              <w:left w:w="75" w:type="dxa"/>
              <w:bottom w:w="75" w:type="dxa"/>
              <w:right w:w="75" w:type="dxa"/>
            </w:tcMar>
            <w:hideMark/>
          </w:tcPr>
          <w:p w14:paraId="3FBC3F82" w14:textId="77777777" w:rsidR="00AD6AC2" w:rsidRPr="00AD6AC2" w:rsidRDefault="00AD6AC2" w:rsidP="00AD6AC2">
            <w:pPr>
              <w:spacing w:after="0" w:line="360" w:lineRule="atLeast"/>
              <w:jc w:val="center"/>
              <w:rPr>
                <w:rFonts w:ascii="Open Sans" w:eastAsia="Times New Roman" w:hAnsi="Open Sans" w:cs="Times New Roman"/>
                <w:color w:val="333333"/>
                <w:sz w:val="18"/>
                <w:szCs w:val="18"/>
                <w:lang w:eastAsia="sl-SI"/>
              </w:rPr>
            </w:pPr>
            <w:r w:rsidRPr="00AD6AC2">
              <w:rPr>
                <w:rFonts w:ascii="Open Sans" w:eastAsia="Times New Roman" w:hAnsi="Open Sans" w:cs="Times New Roman"/>
                <w:color w:val="333333"/>
                <w:sz w:val="18"/>
                <w:szCs w:val="18"/>
                <w:lang w:eastAsia="sl-SI"/>
              </w:rPr>
              <w:t>Forest Landowner Surveys in Austria: History, Findings and Future Directions</w:t>
            </w:r>
          </w:p>
        </w:tc>
        <w:tc>
          <w:tcPr>
            <w:tcW w:w="3085" w:type="dxa"/>
            <w:tcBorders>
              <w:bottom w:val="single" w:sz="6" w:space="0" w:color="auto"/>
            </w:tcBorders>
            <w:tcMar>
              <w:top w:w="75" w:type="dxa"/>
              <w:left w:w="75" w:type="dxa"/>
              <w:bottom w:w="75" w:type="dxa"/>
              <w:right w:w="75" w:type="dxa"/>
            </w:tcMar>
            <w:hideMark/>
          </w:tcPr>
          <w:p w14:paraId="33DD27E2" w14:textId="77777777" w:rsidR="00AD6AC2" w:rsidRPr="00AD6AC2" w:rsidRDefault="00AD6AC2" w:rsidP="00AD6AC2">
            <w:pPr>
              <w:spacing w:after="0" w:line="360" w:lineRule="atLeast"/>
              <w:jc w:val="center"/>
              <w:rPr>
                <w:rFonts w:ascii="Open Sans" w:eastAsia="Times New Roman" w:hAnsi="Open Sans" w:cs="Times New Roman"/>
                <w:color w:val="333333"/>
                <w:sz w:val="18"/>
                <w:szCs w:val="18"/>
                <w:lang w:eastAsia="sl-SI"/>
              </w:rPr>
            </w:pPr>
            <w:r w:rsidRPr="00AD6AC2">
              <w:rPr>
                <w:rFonts w:ascii="Open Sans" w:eastAsia="Times New Roman" w:hAnsi="Open Sans" w:cs="Times New Roman"/>
                <w:color w:val="333333"/>
                <w:sz w:val="18"/>
                <w:szCs w:val="18"/>
                <w:lang w:eastAsia="sl-SI"/>
              </w:rPr>
              <w:t>KG I - 1224 (Uni Freiburg)</w:t>
            </w:r>
          </w:p>
        </w:tc>
        <w:tc>
          <w:tcPr>
            <w:tcW w:w="2644" w:type="dxa"/>
            <w:tcBorders>
              <w:bottom w:val="single" w:sz="6" w:space="0" w:color="auto"/>
            </w:tcBorders>
            <w:tcMar>
              <w:top w:w="75" w:type="dxa"/>
              <w:left w:w="75" w:type="dxa"/>
              <w:bottom w:w="75" w:type="dxa"/>
              <w:right w:w="75" w:type="dxa"/>
            </w:tcMar>
            <w:hideMark/>
          </w:tcPr>
          <w:p w14:paraId="464FD1C8" w14:textId="77777777" w:rsidR="00AD6AC2" w:rsidRPr="00AD6AC2" w:rsidRDefault="00AD6AC2" w:rsidP="00AD6AC2">
            <w:pPr>
              <w:spacing w:after="0" w:line="360" w:lineRule="atLeast"/>
              <w:jc w:val="center"/>
              <w:rPr>
                <w:rFonts w:ascii="Open Sans" w:eastAsia="Times New Roman" w:hAnsi="Open Sans" w:cs="Times New Roman"/>
                <w:color w:val="333333"/>
                <w:sz w:val="18"/>
                <w:szCs w:val="18"/>
                <w:lang w:eastAsia="sl-SI"/>
              </w:rPr>
            </w:pPr>
            <w:r w:rsidRPr="00AD6AC2">
              <w:rPr>
                <w:rFonts w:ascii="Open Sans" w:eastAsia="Times New Roman" w:hAnsi="Open Sans" w:cs="Times New Roman"/>
                <w:color w:val="333333"/>
                <w:sz w:val="18"/>
                <w:szCs w:val="18"/>
                <w:lang w:eastAsia="sl-SI"/>
              </w:rPr>
              <w:t xml:space="preserve">Thu. 21/09/17, 15:30 - 17:30 </w:t>
            </w:r>
          </w:p>
        </w:tc>
      </w:tr>
    </w:tbl>
    <w:p w14:paraId="046833E1" w14:textId="77777777" w:rsidR="009D1767" w:rsidRDefault="009D1767">
      <w:bookmarkStart w:id="0" w:name="_GoBack"/>
      <w:bookmarkEnd w:id="0"/>
    </w:p>
    <w:sectPr w:rsidR="009D176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98CA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7CD96" w14:textId="77777777" w:rsidR="009F4602" w:rsidRDefault="009F4602" w:rsidP="00D00A77">
      <w:pPr>
        <w:spacing w:after="0" w:line="240" w:lineRule="auto"/>
      </w:pPr>
      <w:r>
        <w:separator/>
      </w:r>
    </w:p>
  </w:endnote>
  <w:endnote w:type="continuationSeparator" w:id="0">
    <w:p w14:paraId="4999AA66" w14:textId="77777777" w:rsidR="009F4602" w:rsidRDefault="009F4602" w:rsidP="00D0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36E5C" w14:textId="77777777" w:rsidR="00D00A77" w:rsidRDefault="00D00A7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483755"/>
      <w:docPartObj>
        <w:docPartGallery w:val="Page Numbers (Bottom of Page)"/>
        <w:docPartUnique/>
      </w:docPartObj>
    </w:sdtPr>
    <w:sdtEndPr/>
    <w:sdtContent>
      <w:p w14:paraId="08C0AE0F" w14:textId="77777777" w:rsidR="00D00A77" w:rsidRDefault="00D00A77">
        <w:pPr>
          <w:pStyle w:val="Noga"/>
          <w:jc w:val="center"/>
        </w:pPr>
        <w:r>
          <w:fldChar w:fldCharType="begin"/>
        </w:r>
        <w:r>
          <w:instrText>PAGE   \* MERGEFORMAT</w:instrText>
        </w:r>
        <w:r>
          <w:fldChar w:fldCharType="separate"/>
        </w:r>
        <w:r w:rsidR="00427B2E">
          <w:rPr>
            <w:noProof/>
          </w:rPr>
          <w:t>7</w:t>
        </w:r>
        <w:r>
          <w:fldChar w:fldCharType="end"/>
        </w:r>
      </w:p>
    </w:sdtContent>
  </w:sdt>
  <w:p w14:paraId="62E21D16" w14:textId="77777777" w:rsidR="00D00A77" w:rsidRDefault="00D00A7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A26E3" w14:textId="77777777" w:rsidR="00D00A77" w:rsidRDefault="00D00A7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32B34" w14:textId="77777777" w:rsidR="009F4602" w:rsidRDefault="009F4602" w:rsidP="00D00A77">
      <w:pPr>
        <w:spacing w:after="0" w:line="240" w:lineRule="auto"/>
      </w:pPr>
      <w:r>
        <w:separator/>
      </w:r>
    </w:p>
  </w:footnote>
  <w:footnote w:type="continuationSeparator" w:id="0">
    <w:p w14:paraId="39B6E6FE" w14:textId="77777777" w:rsidR="009F4602" w:rsidRDefault="009F4602" w:rsidP="00D00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F9EE0" w14:textId="77777777" w:rsidR="00D00A77" w:rsidRDefault="00D00A7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8B833" w14:textId="77777777" w:rsidR="00D00A77" w:rsidRDefault="00D00A7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B4D3C" w14:textId="77777777" w:rsidR="00D00A77" w:rsidRDefault="00D00A7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2008"/>
    <w:multiLevelType w:val="hybridMultilevel"/>
    <w:tmpl w:val="6E0073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F80F74"/>
    <w:multiLevelType w:val="hybridMultilevel"/>
    <w:tmpl w:val="16FAE4EA"/>
    <w:lvl w:ilvl="0" w:tplc="EF20502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dges, Donald G">
    <w15:presenceInfo w15:providerId="None" w15:userId="Hodges, Donald 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CB"/>
    <w:rsid w:val="00000AAD"/>
    <w:rsid w:val="00076605"/>
    <w:rsid w:val="0008617F"/>
    <w:rsid w:val="002A0CB1"/>
    <w:rsid w:val="00375052"/>
    <w:rsid w:val="003C364D"/>
    <w:rsid w:val="004114FF"/>
    <w:rsid w:val="00427B2E"/>
    <w:rsid w:val="004370D7"/>
    <w:rsid w:val="004B3E54"/>
    <w:rsid w:val="004B7143"/>
    <w:rsid w:val="004C0F20"/>
    <w:rsid w:val="004F04ED"/>
    <w:rsid w:val="00501602"/>
    <w:rsid w:val="0050619F"/>
    <w:rsid w:val="00544DAD"/>
    <w:rsid w:val="005B6041"/>
    <w:rsid w:val="006155F7"/>
    <w:rsid w:val="006541EE"/>
    <w:rsid w:val="006E7DC2"/>
    <w:rsid w:val="007C2A72"/>
    <w:rsid w:val="007E5749"/>
    <w:rsid w:val="008048BD"/>
    <w:rsid w:val="00872BCD"/>
    <w:rsid w:val="008D1689"/>
    <w:rsid w:val="008E56DB"/>
    <w:rsid w:val="009D1767"/>
    <w:rsid w:val="009F1F2B"/>
    <w:rsid w:val="009F4602"/>
    <w:rsid w:val="00A50086"/>
    <w:rsid w:val="00A77578"/>
    <w:rsid w:val="00A908AF"/>
    <w:rsid w:val="00AD6AC2"/>
    <w:rsid w:val="00AF042D"/>
    <w:rsid w:val="00B23B2E"/>
    <w:rsid w:val="00B47075"/>
    <w:rsid w:val="00B50360"/>
    <w:rsid w:val="00B85B43"/>
    <w:rsid w:val="00C57D77"/>
    <w:rsid w:val="00C648D6"/>
    <w:rsid w:val="00CB1128"/>
    <w:rsid w:val="00D00A77"/>
    <w:rsid w:val="00D22828"/>
    <w:rsid w:val="00DA50CB"/>
    <w:rsid w:val="00DA7848"/>
    <w:rsid w:val="00E65324"/>
    <w:rsid w:val="00E66D1D"/>
    <w:rsid w:val="00F323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F1F2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1F2B"/>
    <w:rPr>
      <w:rFonts w:ascii="Tahoma" w:hAnsi="Tahoma" w:cs="Tahoma"/>
      <w:sz w:val="16"/>
      <w:szCs w:val="16"/>
    </w:rPr>
  </w:style>
  <w:style w:type="paragraph" w:customStyle="1" w:styleId="Default">
    <w:name w:val="Default"/>
    <w:rsid w:val="00B47075"/>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E65324"/>
    <w:rPr>
      <w:color w:val="0000FF" w:themeColor="hyperlink"/>
      <w:u w:val="single"/>
    </w:rPr>
  </w:style>
  <w:style w:type="paragraph" w:styleId="Odstavekseznama">
    <w:name w:val="List Paragraph"/>
    <w:basedOn w:val="Navaden"/>
    <w:uiPriority w:val="34"/>
    <w:qFormat/>
    <w:rsid w:val="00872BCD"/>
    <w:pPr>
      <w:ind w:left="720"/>
      <w:contextualSpacing/>
    </w:pPr>
  </w:style>
  <w:style w:type="paragraph" w:styleId="Glava">
    <w:name w:val="header"/>
    <w:basedOn w:val="Navaden"/>
    <w:link w:val="GlavaZnak"/>
    <w:uiPriority w:val="99"/>
    <w:unhideWhenUsed/>
    <w:rsid w:val="00D00A77"/>
    <w:pPr>
      <w:tabs>
        <w:tab w:val="center" w:pos="4536"/>
        <w:tab w:val="right" w:pos="9072"/>
      </w:tabs>
      <w:spacing w:after="0" w:line="240" w:lineRule="auto"/>
    </w:pPr>
  </w:style>
  <w:style w:type="character" w:customStyle="1" w:styleId="GlavaZnak">
    <w:name w:val="Glava Znak"/>
    <w:basedOn w:val="Privzetapisavaodstavka"/>
    <w:link w:val="Glava"/>
    <w:uiPriority w:val="99"/>
    <w:rsid w:val="00D00A77"/>
  </w:style>
  <w:style w:type="paragraph" w:styleId="Noga">
    <w:name w:val="footer"/>
    <w:basedOn w:val="Navaden"/>
    <w:link w:val="NogaZnak"/>
    <w:uiPriority w:val="99"/>
    <w:unhideWhenUsed/>
    <w:rsid w:val="00D00A77"/>
    <w:pPr>
      <w:tabs>
        <w:tab w:val="center" w:pos="4536"/>
        <w:tab w:val="right" w:pos="9072"/>
      </w:tabs>
      <w:spacing w:after="0" w:line="240" w:lineRule="auto"/>
    </w:pPr>
  </w:style>
  <w:style w:type="character" w:customStyle="1" w:styleId="NogaZnak">
    <w:name w:val="Noga Znak"/>
    <w:basedOn w:val="Privzetapisavaodstavka"/>
    <w:link w:val="Noga"/>
    <w:uiPriority w:val="99"/>
    <w:rsid w:val="00D00A77"/>
  </w:style>
  <w:style w:type="character" w:styleId="Pripombasklic">
    <w:name w:val="annotation reference"/>
    <w:basedOn w:val="Privzetapisavaodstavka"/>
    <w:uiPriority w:val="99"/>
    <w:semiHidden/>
    <w:unhideWhenUsed/>
    <w:rsid w:val="008E56DB"/>
    <w:rPr>
      <w:sz w:val="18"/>
      <w:szCs w:val="18"/>
    </w:rPr>
  </w:style>
  <w:style w:type="paragraph" w:styleId="Pripombabesedilo">
    <w:name w:val="annotation text"/>
    <w:basedOn w:val="Navaden"/>
    <w:link w:val="PripombabesediloZnak"/>
    <w:uiPriority w:val="99"/>
    <w:semiHidden/>
    <w:unhideWhenUsed/>
    <w:rsid w:val="008E56DB"/>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8E56DB"/>
    <w:rPr>
      <w:sz w:val="24"/>
      <w:szCs w:val="24"/>
    </w:rPr>
  </w:style>
  <w:style w:type="paragraph" w:styleId="Zadevapripombe">
    <w:name w:val="annotation subject"/>
    <w:basedOn w:val="Pripombabesedilo"/>
    <w:next w:val="Pripombabesedilo"/>
    <w:link w:val="ZadevapripombeZnak"/>
    <w:uiPriority w:val="99"/>
    <w:semiHidden/>
    <w:unhideWhenUsed/>
    <w:rsid w:val="008E56DB"/>
    <w:rPr>
      <w:b/>
      <w:bCs/>
      <w:sz w:val="20"/>
      <w:szCs w:val="20"/>
    </w:rPr>
  </w:style>
  <w:style w:type="character" w:customStyle="1" w:styleId="ZadevapripombeZnak">
    <w:name w:val="Zadeva pripombe Znak"/>
    <w:basedOn w:val="PripombabesediloZnak"/>
    <w:link w:val="Zadevapripombe"/>
    <w:uiPriority w:val="99"/>
    <w:semiHidden/>
    <w:rsid w:val="008E56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F1F2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1F2B"/>
    <w:rPr>
      <w:rFonts w:ascii="Tahoma" w:hAnsi="Tahoma" w:cs="Tahoma"/>
      <w:sz w:val="16"/>
      <w:szCs w:val="16"/>
    </w:rPr>
  </w:style>
  <w:style w:type="paragraph" w:customStyle="1" w:styleId="Default">
    <w:name w:val="Default"/>
    <w:rsid w:val="00B47075"/>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E65324"/>
    <w:rPr>
      <w:color w:val="0000FF" w:themeColor="hyperlink"/>
      <w:u w:val="single"/>
    </w:rPr>
  </w:style>
  <w:style w:type="paragraph" w:styleId="Odstavekseznama">
    <w:name w:val="List Paragraph"/>
    <w:basedOn w:val="Navaden"/>
    <w:uiPriority w:val="34"/>
    <w:qFormat/>
    <w:rsid w:val="00872BCD"/>
    <w:pPr>
      <w:ind w:left="720"/>
      <w:contextualSpacing/>
    </w:pPr>
  </w:style>
  <w:style w:type="paragraph" w:styleId="Glava">
    <w:name w:val="header"/>
    <w:basedOn w:val="Navaden"/>
    <w:link w:val="GlavaZnak"/>
    <w:uiPriority w:val="99"/>
    <w:unhideWhenUsed/>
    <w:rsid w:val="00D00A77"/>
    <w:pPr>
      <w:tabs>
        <w:tab w:val="center" w:pos="4536"/>
        <w:tab w:val="right" w:pos="9072"/>
      </w:tabs>
      <w:spacing w:after="0" w:line="240" w:lineRule="auto"/>
    </w:pPr>
  </w:style>
  <w:style w:type="character" w:customStyle="1" w:styleId="GlavaZnak">
    <w:name w:val="Glava Znak"/>
    <w:basedOn w:val="Privzetapisavaodstavka"/>
    <w:link w:val="Glava"/>
    <w:uiPriority w:val="99"/>
    <w:rsid w:val="00D00A77"/>
  </w:style>
  <w:style w:type="paragraph" w:styleId="Noga">
    <w:name w:val="footer"/>
    <w:basedOn w:val="Navaden"/>
    <w:link w:val="NogaZnak"/>
    <w:uiPriority w:val="99"/>
    <w:unhideWhenUsed/>
    <w:rsid w:val="00D00A77"/>
    <w:pPr>
      <w:tabs>
        <w:tab w:val="center" w:pos="4536"/>
        <w:tab w:val="right" w:pos="9072"/>
      </w:tabs>
      <w:spacing w:after="0" w:line="240" w:lineRule="auto"/>
    </w:pPr>
  </w:style>
  <w:style w:type="character" w:customStyle="1" w:styleId="NogaZnak">
    <w:name w:val="Noga Znak"/>
    <w:basedOn w:val="Privzetapisavaodstavka"/>
    <w:link w:val="Noga"/>
    <w:uiPriority w:val="99"/>
    <w:rsid w:val="00D00A77"/>
  </w:style>
  <w:style w:type="character" w:styleId="Pripombasklic">
    <w:name w:val="annotation reference"/>
    <w:basedOn w:val="Privzetapisavaodstavka"/>
    <w:uiPriority w:val="99"/>
    <w:semiHidden/>
    <w:unhideWhenUsed/>
    <w:rsid w:val="008E56DB"/>
    <w:rPr>
      <w:sz w:val="18"/>
      <w:szCs w:val="18"/>
    </w:rPr>
  </w:style>
  <w:style w:type="paragraph" w:styleId="Pripombabesedilo">
    <w:name w:val="annotation text"/>
    <w:basedOn w:val="Navaden"/>
    <w:link w:val="PripombabesediloZnak"/>
    <w:uiPriority w:val="99"/>
    <w:semiHidden/>
    <w:unhideWhenUsed/>
    <w:rsid w:val="008E56DB"/>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8E56DB"/>
    <w:rPr>
      <w:sz w:val="24"/>
      <w:szCs w:val="24"/>
    </w:rPr>
  </w:style>
  <w:style w:type="paragraph" w:styleId="Zadevapripombe">
    <w:name w:val="annotation subject"/>
    <w:basedOn w:val="Pripombabesedilo"/>
    <w:next w:val="Pripombabesedilo"/>
    <w:link w:val="ZadevapripombeZnak"/>
    <w:uiPriority w:val="99"/>
    <w:semiHidden/>
    <w:unhideWhenUsed/>
    <w:rsid w:val="008E56DB"/>
    <w:rPr>
      <w:b/>
      <w:bCs/>
      <w:sz w:val="20"/>
      <w:szCs w:val="20"/>
    </w:rPr>
  </w:style>
  <w:style w:type="character" w:customStyle="1" w:styleId="ZadevapripombeZnak">
    <w:name w:val="Zadeva pripombe Znak"/>
    <w:basedOn w:val="PripombabesediloZnak"/>
    <w:link w:val="Zadevapripombe"/>
    <w:uiPriority w:val="99"/>
    <w:semiHidden/>
    <w:rsid w:val="008E56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5588">
      <w:bodyDiv w:val="1"/>
      <w:marLeft w:val="0"/>
      <w:marRight w:val="0"/>
      <w:marTop w:val="0"/>
      <w:marBottom w:val="0"/>
      <w:divBdr>
        <w:top w:val="none" w:sz="0" w:space="0" w:color="auto"/>
        <w:left w:val="none" w:sz="0" w:space="0" w:color="auto"/>
        <w:bottom w:val="none" w:sz="0" w:space="0" w:color="auto"/>
        <w:right w:val="none" w:sz="0" w:space="0" w:color="auto"/>
      </w:divBdr>
      <w:divsChild>
        <w:div w:id="1604605541">
          <w:marLeft w:val="0"/>
          <w:marRight w:val="0"/>
          <w:marTop w:val="100"/>
          <w:marBottom w:val="100"/>
          <w:divBdr>
            <w:top w:val="none" w:sz="0" w:space="0" w:color="auto"/>
            <w:left w:val="none" w:sz="0" w:space="0" w:color="auto"/>
            <w:bottom w:val="none" w:sz="0" w:space="0" w:color="auto"/>
            <w:right w:val="none" w:sz="0" w:space="0" w:color="auto"/>
          </w:divBdr>
          <w:divsChild>
            <w:div w:id="518742148">
              <w:marLeft w:val="0"/>
              <w:marRight w:val="0"/>
              <w:marTop w:val="0"/>
              <w:marBottom w:val="0"/>
              <w:divBdr>
                <w:top w:val="none" w:sz="0" w:space="0" w:color="auto"/>
                <w:left w:val="none" w:sz="0" w:space="0" w:color="auto"/>
                <w:bottom w:val="none" w:sz="0" w:space="0" w:color="auto"/>
                <w:right w:val="none" w:sz="0" w:space="0" w:color="auto"/>
              </w:divBdr>
              <w:divsChild>
                <w:div w:id="1618562871">
                  <w:marLeft w:val="480"/>
                  <w:marRight w:val="480"/>
                  <w:marTop w:val="0"/>
                  <w:marBottom w:val="0"/>
                  <w:divBdr>
                    <w:top w:val="none" w:sz="0" w:space="0" w:color="auto"/>
                    <w:left w:val="none" w:sz="0" w:space="0" w:color="auto"/>
                    <w:bottom w:val="none" w:sz="0" w:space="0" w:color="auto"/>
                    <w:right w:val="none" w:sz="0" w:space="0" w:color="auto"/>
                  </w:divBdr>
                  <w:divsChild>
                    <w:div w:id="1735077884">
                      <w:marLeft w:val="0"/>
                      <w:marRight w:val="0"/>
                      <w:marTop w:val="0"/>
                      <w:marBottom w:val="0"/>
                      <w:divBdr>
                        <w:top w:val="none" w:sz="0" w:space="0" w:color="auto"/>
                        <w:left w:val="none" w:sz="0" w:space="0" w:color="auto"/>
                        <w:bottom w:val="none" w:sz="0" w:space="0" w:color="auto"/>
                        <w:right w:val="none" w:sz="0" w:space="0" w:color="auto"/>
                      </w:divBdr>
                      <w:divsChild>
                        <w:div w:id="390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262646">
      <w:bodyDiv w:val="1"/>
      <w:marLeft w:val="0"/>
      <w:marRight w:val="0"/>
      <w:marTop w:val="0"/>
      <w:marBottom w:val="0"/>
      <w:divBdr>
        <w:top w:val="none" w:sz="0" w:space="0" w:color="auto"/>
        <w:left w:val="none" w:sz="0" w:space="0" w:color="auto"/>
        <w:bottom w:val="none" w:sz="0" w:space="0" w:color="auto"/>
        <w:right w:val="none" w:sz="0" w:space="0" w:color="auto"/>
      </w:divBdr>
      <w:divsChild>
        <w:div w:id="293101519">
          <w:marLeft w:val="0"/>
          <w:marRight w:val="0"/>
          <w:marTop w:val="100"/>
          <w:marBottom w:val="100"/>
          <w:divBdr>
            <w:top w:val="none" w:sz="0" w:space="0" w:color="auto"/>
            <w:left w:val="none" w:sz="0" w:space="0" w:color="auto"/>
            <w:bottom w:val="none" w:sz="0" w:space="0" w:color="auto"/>
            <w:right w:val="none" w:sz="0" w:space="0" w:color="auto"/>
          </w:divBdr>
          <w:divsChild>
            <w:div w:id="253445255">
              <w:marLeft w:val="0"/>
              <w:marRight w:val="0"/>
              <w:marTop w:val="0"/>
              <w:marBottom w:val="0"/>
              <w:divBdr>
                <w:top w:val="none" w:sz="0" w:space="0" w:color="auto"/>
                <w:left w:val="none" w:sz="0" w:space="0" w:color="auto"/>
                <w:bottom w:val="none" w:sz="0" w:space="0" w:color="auto"/>
                <w:right w:val="none" w:sz="0" w:space="0" w:color="auto"/>
              </w:divBdr>
              <w:divsChild>
                <w:div w:id="969940100">
                  <w:marLeft w:val="480"/>
                  <w:marRight w:val="480"/>
                  <w:marTop w:val="0"/>
                  <w:marBottom w:val="0"/>
                  <w:divBdr>
                    <w:top w:val="none" w:sz="0" w:space="0" w:color="auto"/>
                    <w:left w:val="none" w:sz="0" w:space="0" w:color="auto"/>
                    <w:bottom w:val="none" w:sz="0" w:space="0" w:color="auto"/>
                    <w:right w:val="none" w:sz="0" w:space="0" w:color="auto"/>
                  </w:divBdr>
                  <w:divsChild>
                    <w:div w:id="68425474">
                      <w:marLeft w:val="0"/>
                      <w:marRight w:val="0"/>
                      <w:marTop w:val="0"/>
                      <w:marBottom w:val="0"/>
                      <w:divBdr>
                        <w:top w:val="none" w:sz="0" w:space="0" w:color="auto"/>
                        <w:left w:val="none" w:sz="0" w:space="0" w:color="auto"/>
                        <w:bottom w:val="none" w:sz="0" w:space="0" w:color="auto"/>
                        <w:right w:val="none" w:sz="0" w:space="0" w:color="auto"/>
                      </w:divBdr>
                      <w:divsChild>
                        <w:div w:id="1669333069">
                          <w:marLeft w:val="0"/>
                          <w:marRight w:val="0"/>
                          <w:marTop w:val="0"/>
                          <w:marBottom w:val="0"/>
                          <w:divBdr>
                            <w:top w:val="none" w:sz="0" w:space="0" w:color="auto"/>
                            <w:left w:val="none" w:sz="0" w:space="0" w:color="auto"/>
                            <w:bottom w:val="none" w:sz="0" w:space="0" w:color="auto"/>
                            <w:right w:val="none" w:sz="0" w:space="0" w:color="auto"/>
                          </w:divBdr>
                          <w:divsChild>
                            <w:div w:id="3255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1668">
      <w:bodyDiv w:val="1"/>
      <w:marLeft w:val="0"/>
      <w:marRight w:val="0"/>
      <w:marTop w:val="0"/>
      <w:marBottom w:val="0"/>
      <w:divBdr>
        <w:top w:val="none" w:sz="0" w:space="0" w:color="auto"/>
        <w:left w:val="none" w:sz="0" w:space="0" w:color="auto"/>
        <w:bottom w:val="none" w:sz="0" w:space="0" w:color="auto"/>
        <w:right w:val="none" w:sz="0" w:space="0" w:color="auto"/>
      </w:divBdr>
      <w:divsChild>
        <w:div w:id="22481491">
          <w:marLeft w:val="0"/>
          <w:marRight w:val="0"/>
          <w:marTop w:val="100"/>
          <w:marBottom w:val="100"/>
          <w:divBdr>
            <w:top w:val="none" w:sz="0" w:space="0" w:color="auto"/>
            <w:left w:val="none" w:sz="0" w:space="0" w:color="auto"/>
            <w:bottom w:val="none" w:sz="0" w:space="0" w:color="auto"/>
            <w:right w:val="none" w:sz="0" w:space="0" w:color="auto"/>
          </w:divBdr>
          <w:divsChild>
            <w:div w:id="566232204">
              <w:marLeft w:val="0"/>
              <w:marRight w:val="0"/>
              <w:marTop w:val="0"/>
              <w:marBottom w:val="0"/>
              <w:divBdr>
                <w:top w:val="none" w:sz="0" w:space="0" w:color="auto"/>
                <w:left w:val="none" w:sz="0" w:space="0" w:color="auto"/>
                <w:bottom w:val="none" w:sz="0" w:space="0" w:color="auto"/>
                <w:right w:val="none" w:sz="0" w:space="0" w:color="auto"/>
              </w:divBdr>
              <w:divsChild>
                <w:div w:id="641810998">
                  <w:marLeft w:val="480"/>
                  <w:marRight w:val="480"/>
                  <w:marTop w:val="0"/>
                  <w:marBottom w:val="0"/>
                  <w:divBdr>
                    <w:top w:val="none" w:sz="0" w:space="0" w:color="auto"/>
                    <w:left w:val="none" w:sz="0" w:space="0" w:color="auto"/>
                    <w:bottom w:val="none" w:sz="0" w:space="0" w:color="auto"/>
                    <w:right w:val="none" w:sz="0" w:space="0" w:color="auto"/>
                  </w:divBdr>
                  <w:divsChild>
                    <w:div w:id="20820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5855">
      <w:bodyDiv w:val="1"/>
      <w:marLeft w:val="0"/>
      <w:marRight w:val="0"/>
      <w:marTop w:val="0"/>
      <w:marBottom w:val="0"/>
      <w:divBdr>
        <w:top w:val="none" w:sz="0" w:space="0" w:color="auto"/>
        <w:left w:val="none" w:sz="0" w:space="0" w:color="auto"/>
        <w:bottom w:val="none" w:sz="0" w:space="0" w:color="auto"/>
        <w:right w:val="none" w:sz="0" w:space="0" w:color="auto"/>
      </w:divBdr>
      <w:divsChild>
        <w:div w:id="571306965">
          <w:marLeft w:val="0"/>
          <w:marRight w:val="0"/>
          <w:marTop w:val="100"/>
          <w:marBottom w:val="100"/>
          <w:divBdr>
            <w:top w:val="none" w:sz="0" w:space="0" w:color="auto"/>
            <w:left w:val="none" w:sz="0" w:space="0" w:color="auto"/>
            <w:bottom w:val="none" w:sz="0" w:space="0" w:color="auto"/>
            <w:right w:val="none" w:sz="0" w:space="0" w:color="auto"/>
          </w:divBdr>
          <w:divsChild>
            <w:div w:id="1552157678">
              <w:marLeft w:val="0"/>
              <w:marRight w:val="0"/>
              <w:marTop w:val="0"/>
              <w:marBottom w:val="0"/>
              <w:divBdr>
                <w:top w:val="none" w:sz="0" w:space="0" w:color="auto"/>
                <w:left w:val="none" w:sz="0" w:space="0" w:color="auto"/>
                <w:bottom w:val="none" w:sz="0" w:space="0" w:color="auto"/>
                <w:right w:val="none" w:sz="0" w:space="0" w:color="auto"/>
              </w:divBdr>
              <w:divsChild>
                <w:div w:id="871721824">
                  <w:marLeft w:val="480"/>
                  <w:marRight w:val="480"/>
                  <w:marTop w:val="0"/>
                  <w:marBottom w:val="0"/>
                  <w:divBdr>
                    <w:top w:val="none" w:sz="0" w:space="0" w:color="auto"/>
                    <w:left w:val="none" w:sz="0" w:space="0" w:color="auto"/>
                    <w:bottom w:val="none" w:sz="0" w:space="0" w:color="auto"/>
                    <w:right w:val="none" w:sz="0" w:space="0" w:color="auto"/>
                  </w:divBdr>
                  <w:divsChild>
                    <w:div w:id="15866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9295">
      <w:bodyDiv w:val="1"/>
      <w:marLeft w:val="0"/>
      <w:marRight w:val="0"/>
      <w:marTop w:val="0"/>
      <w:marBottom w:val="0"/>
      <w:divBdr>
        <w:top w:val="none" w:sz="0" w:space="0" w:color="auto"/>
        <w:left w:val="none" w:sz="0" w:space="0" w:color="auto"/>
        <w:bottom w:val="none" w:sz="0" w:space="0" w:color="auto"/>
        <w:right w:val="none" w:sz="0" w:space="0" w:color="auto"/>
      </w:divBdr>
      <w:divsChild>
        <w:div w:id="1244224250">
          <w:marLeft w:val="0"/>
          <w:marRight w:val="0"/>
          <w:marTop w:val="100"/>
          <w:marBottom w:val="100"/>
          <w:divBdr>
            <w:top w:val="none" w:sz="0" w:space="0" w:color="auto"/>
            <w:left w:val="none" w:sz="0" w:space="0" w:color="auto"/>
            <w:bottom w:val="none" w:sz="0" w:space="0" w:color="auto"/>
            <w:right w:val="none" w:sz="0" w:space="0" w:color="auto"/>
          </w:divBdr>
          <w:divsChild>
            <w:div w:id="1645549748">
              <w:marLeft w:val="0"/>
              <w:marRight w:val="0"/>
              <w:marTop w:val="0"/>
              <w:marBottom w:val="0"/>
              <w:divBdr>
                <w:top w:val="none" w:sz="0" w:space="0" w:color="auto"/>
                <w:left w:val="none" w:sz="0" w:space="0" w:color="auto"/>
                <w:bottom w:val="none" w:sz="0" w:space="0" w:color="auto"/>
                <w:right w:val="none" w:sz="0" w:space="0" w:color="auto"/>
              </w:divBdr>
              <w:divsChild>
                <w:div w:id="2092238798">
                  <w:marLeft w:val="480"/>
                  <w:marRight w:val="480"/>
                  <w:marTop w:val="0"/>
                  <w:marBottom w:val="0"/>
                  <w:divBdr>
                    <w:top w:val="none" w:sz="0" w:space="0" w:color="auto"/>
                    <w:left w:val="none" w:sz="0" w:space="0" w:color="auto"/>
                    <w:bottom w:val="none" w:sz="0" w:space="0" w:color="auto"/>
                    <w:right w:val="none" w:sz="0" w:space="0" w:color="auto"/>
                  </w:divBdr>
                  <w:divsChild>
                    <w:div w:id="1018658551">
                      <w:marLeft w:val="0"/>
                      <w:marRight w:val="0"/>
                      <w:marTop w:val="0"/>
                      <w:marBottom w:val="0"/>
                      <w:divBdr>
                        <w:top w:val="none" w:sz="0" w:space="0" w:color="auto"/>
                        <w:left w:val="none" w:sz="0" w:space="0" w:color="auto"/>
                        <w:bottom w:val="none" w:sz="0" w:space="0" w:color="auto"/>
                        <w:right w:val="none" w:sz="0" w:space="0" w:color="auto"/>
                      </w:divBdr>
                      <w:divsChild>
                        <w:div w:id="8688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65517">
      <w:bodyDiv w:val="1"/>
      <w:marLeft w:val="0"/>
      <w:marRight w:val="0"/>
      <w:marTop w:val="0"/>
      <w:marBottom w:val="0"/>
      <w:divBdr>
        <w:top w:val="none" w:sz="0" w:space="0" w:color="auto"/>
        <w:left w:val="none" w:sz="0" w:space="0" w:color="auto"/>
        <w:bottom w:val="none" w:sz="0" w:space="0" w:color="auto"/>
        <w:right w:val="none" w:sz="0" w:space="0" w:color="auto"/>
      </w:divBdr>
      <w:divsChild>
        <w:div w:id="1631324860">
          <w:marLeft w:val="0"/>
          <w:marRight w:val="0"/>
          <w:marTop w:val="100"/>
          <w:marBottom w:val="100"/>
          <w:divBdr>
            <w:top w:val="none" w:sz="0" w:space="0" w:color="auto"/>
            <w:left w:val="none" w:sz="0" w:space="0" w:color="auto"/>
            <w:bottom w:val="none" w:sz="0" w:space="0" w:color="auto"/>
            <w:right w:val="none" w:sz="0" w:space="0" w:color="auto"/>
          </w:divBdr>
          <w:divsChild>
            <w:div w:id="116413522">
              <w:marLeft w:val="0"/>
              <w:marRight w:val="0"/>
              <w:marTop w:val="0"/>
              <w:marBottom w:val="0"/>
              <w:divBdr>
                <w:top w:val="none" w:sz="0" w:space="0" w:color="auto"/>
                <w:left w:val="none" w:sz="0" w:space="0" w:color="auto"/>
                <w:bottom w:val="none" w:sz="0" w:space="0" w:color="auto"/>
                <w:right w:val="none" w:sz="0" w:space="0" w:color="auto"/>
              </w:divBdr>
              <w:divsChild>
                <w:div w:id="42142204">
                  <w:marLeft w:val="480"/>
                  <w:marRight w:val="480"/>
                  <w:marTop w:val="0"/>
                  <w:marBottom w:val="0"/>
                  <w:divBdr>
                    <w:top w:val="none" w:sz="0" w:space="0" w:color="auto"/>
                    <w:left w:val="none" w:sz="0" w:space="0" w:color="auto"/>
                    <w:bottom w:val="none" w:sz="0" w:space="0" w:color="auto"/>
                    <w:right w:val="none" w:sz="0" w:space="0" w:color="auto"/>
                  </w:divBdr>
                  <w:divsChild>
                    <w:div w:id="8789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11013">
      <w:bodyDiv w:val="1"/>
      <w:marLeft w:val="0"/>
      <w:marRight w:val="0"/>
      <w:marTop w:val="0"/>
      <w:marBottom w:val="0"/>
      <w:divBdr>
        <w:top w:val="none" w:sz="0" w:space="0" w:color="auto"/>
        <w:left w:val="none" w:sz="0" w:space="0" w:color="auto"/>
        <w:bottom w:val="none" w:sz="0" w:space="0" w:color="auto"/>
        <w:right w:val="none" w:sz="0" w:space="0" w:color="auto"/>
      </w:divBdr>
      <w:divsChild>
        <w:div w:id="1697388618">
          <w:marLeft w:val="0"/>
          <w:marRight w:val="0"/>
          <w:marTop w:val="100"/>
          <w:marBottom w:val="100"/>
          <w:divBdr>
            <w:top w:val="none" w:sz="0" w:space="0" w:color="auto"/>
            <w:left w:val="none" w:sz="0" w:space="0" w:color="auto"/>
            <w:bottom w:val="none" w:sz="0" w:space="0" w:color="auto"/>
            <w:right w:val="none" w:sz="0" w:space="0" w:color="auto"/>
          </w:divBdr>
          <w:divsChild>
            <w:div w:id="462384655">
              <w:marLeft w:val="0"/>
              <w:marRight w:val="0"/>
              <w:marTop w:val="0"/>
              <w:marBottom w:val="0"/>
              <w:divBdr>
                <w:top w:val="none" w:sz="0" w:space="0" w:color="auto"/>
                <w:left w:val="none" w:sz="0" w:space="0" w:color="auto"/>
                <w:bottom w:val="none" w:sz="0" w:space="0" w:color="auto"/>
                <w:right w:val="none" w:sz="0" w:space="0" w:color="auto"/>
              </w:divBdr>
              <w:divsChild>
                <w:div w:id="457921736">
                  <w:marLeft w:val="480"/>
                  <w:marRight w:val="480"/>
                  <w:marTop w:val="0"/>
                  <w:marBottom w:val="0"/>
                  <w:divBdr>
                    <w:top w:val="none" w:sz="0" w:space="0" w:color="auto"/>
                    <w:left w:val="none" w:sz="0" w:space="0" w:color="auto"/>
                    <w:bottom w:val="none" w:sz="0" w:space="0" w:color="auto"/>
                    <w:right w:val="none" w:sz="0" w:space="0" w:color="auto"/>
                  </w:divBdr>
                  <w:divsChild>
                    <w:div w:id="9433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2840">
      <w:bodyDiv w:val="1"/>
      <w:marLeft w:val="0"/>
      <w:marRight w:val="0"/>
      <w:marTop w:val="0"/>
      <w:marBottom w:val="0"/>
      <w:divBdr>
        <w:top w:val="none" w:sz="0" w:space="0" w:color="auto"/>
        <w:left w:val="none" w:sz="0" w:space="0" w:color="auto"/>
        <w:bottom w:val="none" w:sz="0" w:space="0" w:color="auto"/>
        <w:right w:val="none" w:sz="0" w:space="0" w:color="auto"/>
      </w:divBdr>
      <w:divsChild>
        <w:div w:id="462315332">
          <w:marLeft w:val="0"/>
          <w:marRight w:val="0"/>
          <w:marTop w:val="100"/>
          <w:marBottom w:val="100"/>
          <w:divBdr>
            <w:top w:val="none" w:sz="0" w:space="0" w:color="auto"/>
            <w:left w:val="none" w:sz="0" w:space="0" w:color="auto"/>
            <w:bottom w:val="none" w:sz="0" w:space="0" w:color="auto"/>
            <w:right w:val="none" w:sz="0" w:space="0" w:color="auto"/>
          </w:divBdr>
          <w:divsChild>
            <w:div w:id="390930325">
              <w:marLeft w:val="0"/>
              <w:marRight w:val="0"/>
              <w:marTop w:val="0"/>
              <w:marBottom w:val="0"/>
              <w:divBdr>
                <w:top w:val="none" w:sz="0" w:space="0" w:color="auto"/>
                <w:left w:val="none" w:sz="0" w:space="0" w:color="auto"/>
                <w:bottom w:val="none" w:sz="0" w:space="0" w:color="auto"/>
                <w:right w:val="none" w:sz="0" w:space="0" w:color="auto"/>
              </w:divBdr>
              <w:divsChild>
                <w:div w:id="1423531305">
                  <w:marLeft w:val="480"/>
                  <w:marRight w:val="480"/>
                  <w:marTop w:val="0"/>
                  <w:marBottom w:val="0"/>
                  <w:divBdr>
                    <w:top w:val="none" w:sz="0" w:space="0" w:color="auto"/>
                    <w:left w:val="none" w:sz="0" w:space="0" w:color="auto"/>
                    <w:bottom w:val="none" w:sz="0" w:space="0" w:color="auto"/>
                    <w:right w:val="none" w:sz="0" w:space="0" w:color="auto"/>
                  </w:divBdr>
                  <w:divsChild>
                    <w:div w:id="18920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ja.zadnik@bf.uni-lj.si" TargetMode="External"/><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2268</Words>
  <Characters>12934</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Zadnik-Stirn, Lidija</dc:creator>
  <cp:lastModifiedBy>Zadnik-Stirn, Lidija</cp:lastModifiedBy>
  <cp:revision>2</cp:revision>
  <cp:lastPrinted>2017-08-27T10:09:00Z</cp:lastPrinted>
  <dcterms:created xsi:type="dcterms:W3CDTF">2017-09-12T17:45:00Z</dcterms:created>
  <dcterms:modified xsi:type="dcterms:W3CDTF">2017-09-12T17:45:00Z</dcterms:modified>
</cp:coreProperties>
</file>