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DA" w:rsidRPr="00D81E8E" w:rsidRDefault="001220DA" w:rsidP="001220DA">
      <w:pPr>
        <w:rPr>
          <w:rFonts w:ascii="Times New Roman" w:hAnsi="Times New Roman" w:cs="Times New Roman"/>
          <w:sz w:val="32"/>
          <w:szCs w:val="32"/>
          <w:lang w:val="en-US"/>
        </w:rPr>
      </w:pPr>
      <w:r w:rsidRPr="00D81E8E">
        <w:rPr>
          <w:rFonts w:ascii="Times New Roman" w:hAnsi="Times New Roman" w:cs="Times New Roman"/>
          <w:sz w:val="32"/>
          <w:szCs w:val="32"/>
          <w:lang w:val="en-US"/>
        </w:rPr>
        <w:t>Announcement to members of IUFRO group 4.05.00</w:t>
      </w:r>
      <w:r>
        <w:rPr>
          <w:rFonts w:ascii="Times New Roman" w:hAnsi="Times New Roman" w:cs="Times New Roman"/>
          <w:sz w:val="32"/>
          <w:szCs w:val="32"/>
          <w:lang w:val="en-US"/>
        </w:rPr>
        <w:t>, members of</w:t>
      </w:r>
      <w:r w:rsidRPr="00D81E8E">
        <w:rPr>
          <w:rFonts w:ascii="Times New Roman" w:hAnsi="Times New Roman" w:cs="Times New Roman"/>
          <w:sz w:val="32"/>
          <w:szCs w:val="32"/>
          <w:lang w:val="en-US"/>
        </w:rPr>
        <w:t xml:space="preserve"> all Division 4</w:t>
      </w:r>
      <w:r>
        <w:rPr>
          <w:rFonts w:ascii="Times New Roman" w:hAnsi="Times New Roman" w:cs="Times New Roman"/>
          <w:sz w:val="32"/>
          <w:szCs w:val="32"/>
          <w:lang w:val="en-US"/>
        </w:rPr>
        <w:t xml:space="preserve"> and colleagues worldwide with a </w:t>
      </w:r>
      <w:r w:rsidRPr="00D81E8E">
        <w:rPr>
          <w:rFonts w:ascii="Times New Roman" w:hAnsi="Times New Roman" w:cs="Times New Roman"/>
          <w:sz w:val="32"/>
          <w:szCs w:val="32"/>
          <w:lang w:val="en-US"/>
        </w:rPr>
        <w:t>call for session proposals for the meeting in Freiburg in 2017 (</w:t>
      </w:r>
      <w:r>
        <w:rPr>
          <w:rFonts w:ascii="Times New Roman" w:hAnsi="Times New Roman" w:cs="Times New Roman"/>
          <w:b/>
          <w:color w:val="FF0000"/>
          <w:sz w:val="32"/>
          <w:szCs w:val="32"/>
          <w:lang w:val="en-US"/>
        </w:rPr>
        <w:t>D</w:t>
      </w:r>
      <w:r w:rsidRPr="00AD2DBE">
        <w:rPr>
          <w:rFonts w:ascii="Times New Roman" w:hAnsi="Times New Roman" w:cs="Times New Roman"/>
          <w:b/>
          <w:color w:val="FF0000"/>
          <w:sz w:val="32"/>
          <w:szCs w:val="32"/>
          <w:lang w:val="en-US"/>
        </w:rPr>
        <w:t>eadline June 15, 2016</w:t>
      </w:r>
      <w:r w:rsidRPr="00D81E8E">
        <w:rPr>
          <w:rFonts w:ascii="Times New Roman" w:hAnsi="Times New Roman" w:cs="Times New Roman"/>
          <w:sz w:val="32"/>
          <w:szCs w:val="32"/>
          <w:lang w:val="en-US"/>
        </w:rPr>
        <w:t xml:space="preserve">) </w:t>
      </w:r>
    </w:p>
    <w:p w:rsidR="001220DA" w:rsidRDefault="001220DA" w:rsidP="001220D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w:t>
      </w:r>
      <w:r w:rsidRPr="009D6E8B">
        <w:rPr>
          <w:rFonts w:ascii="Times New Roman" w:hAnsi="Times New Roman" w:cs="Times New Roman"/>
          <w:sz w:val="24"/>
          <w:szCs w:val="24"/>
          <w:lang w:val="en-US"/>
        </w:rPr>
        <w:t>May 9 – 11, 2016</w:t>
      </w:r>
      <w:r>
        <w:rPr>
          <w:rFonts w:ascii="Times New Roman" w:hAnsi="Times New Roman" w:cs="Times New Roman"/>
          <w:sz w:val="24"/>
          <w:szCs w:val="24"/>
          <w:lang w:val="en-US"/>
        </w:rPr>
        <w:t xml:space="preserve"> t</w:t>
      </w:r>
      <w:r w:rsidRPr="009D6E8B">
        <w:rPr>
          <w:rFonts w:ascii="Times New Roman" w:hAnsi="Times New Roman" w:cs="Times New Roman"/>
          <w:sz w:val="24"/>
          <w:szCs w:val="24"/>
          <w:lang w:val="en-US"/>
        </w:rPr>
        <w:t>he symposium ‘Advances and Challenges in Managerial Economics and Accoun</w:t>
      </w:r>
      <w:r>
        <w:rPr>
          <w:rFonts w:ascii="Times New Roman" w:hAnsi="Times New Roman" w:cs="Times New Roman"/>
          <w:sz w:val="24"/>
          <w:szCs w:val="24"/>
          <w:lang w:val="en-US"/>
        </w:rPr>
        <w:t>ting’</w:t>
      </w:r>
      <w:r w:rsidRPr="009D6E8B">
        <w:rPr>
          <w:rFonts w:ascii="Times New Roman" w:hAnsi="Times New Roman" w:cs="Times New Roman"/>
          <w:sz w:val="24"/>
          <w:szCs w:val="24"/>
          <w:lang w:val="en-US"/>
        </w:rPr>
        <w:t xml:space="preserve"> took place </w:t>
      </w:r>
      <w:r>
        <w:rPr>
          <w:rFonts w:ascii="Times New Roman" w:hAnsi="Times New Roman" w:cs="Times New Roman"/>
          <w:sz w:val="24"/>
          <w:szCs w:val="24"/>
          <w:lang w:val="en-US"/>
        </w:rPr>
        <w:t>at BOKU,</w:t>
      </w:r>
      <w:r w:rsidRPr="009D6E8B">
        <w:rPr>
          <w:rFonts w:ascii="Times New Roman" w:hAnsi="Times New Roman" w:cs="Times New Roman"/>
          <w:sz w:val="24"/>
          <w:szCs w:val="24"/>
          <w:lang w:val="en-US"/>
        </w:rPr>
        <w:t xml:space="preserve"> Vienna, </w:t>
      </w:r>
      <w:r>
        <w:rPr>
          <w:rFonts w:ascii="Times New Roman" w:hAnsi="Times New Roman" w:cs="Times New Roman"/>
          <w:sz w:val="24"/>
          <w:szCs w:val="24"/>
          <w:lang w:val="en-US"/>
        </w:rPr>
        <w:t xml:space="preserve">Austria. </w:t>
      </w:r>
      <w:r w:rsidRPr="009D6E8B">
        <w:rPr>
          <w:rFonts w:ascii="Times New Roman" w:hAnsi="Times New Roman" w:cs="Times New Roman"/>
          <w:sz w:val="24"/>
          <w:szCs w:val="24"/>
          <w:lang w:val="en-US"/>
        </w:rPr>
        <w:t>T</w:t>
      </w:r>
      <w:r>
        <w:rPr>
          <w:rFonts w:ascii="Times New Roman" w:hAnsi="Times New Roman" w:cs="Times New Roman"/>
          <w:sz w:val="24"/>
          <w:szCs w:val="24"/>
          <w:lang w:val="en-US"/>
        </w:rPr>
        <w:t>his was the annual conference</w:t>
      </w:r>
      <w:r w:rsidRPr="009D6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IUFRO </w:t>
      </w:r>
      <w:r w:rsidRPr="009D6E8B">
        <w:rPr>
          <w:rFonts w:ascii="Times New Roman" w:hAnsi="Times New Roman" w:cs="Times New Roman"/>
          <w:sz w:val="24"/>
          <w:szCs w:val="24"/>
          <w:lang w:val="en-US"/>
        </w:rPr>
        <w:t>Unit 4.05.00 - Manag</w:t>
      </w:r>
      <w:r>
        <w:rPr>
          <w:rFonts w:ascii="Times New Roman" w:hAnsi="Times New Roman" w:cs="Times New Roman"/>
          <w:sz w:val="24"/>
          <w:szCs w:val="24"/>
          <w:lang w:val="en-US"/>
        </w:rPr>
        <w:t>erial economics and accounting, with</w:t>
      </w:r>
      <w:r w:rsidRPr="009D6E8B">
        <w:rPr>
          <w:rFonts w:ascii="Times New Roman" w:hAnsi="Times New Roman" w:cs="Times New Roman"/>
          <w:sz w:val="24"/>
          <w:szCs w:val="24"/>
          <w:lang w:val="en-US"/>
        </w:rPr>
        <w:t xml:space="preserve"> its sub-units: 4.05.01 - Managerial, social and environmental accounting, 4.05.02 - Managerial economics and 4.05.03 - Managerial economics and accounting in Latin America</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The local o</w:t>
      </w:r>
      <w:r w:rsidRPr="00185251">
        <w:rPr>
          <w:rFonts w:ascii="Times New Roman" w:hAnsi="Times New Roman" w:cs="Times New Roman"/>
          <w:bCs/>
          <w:sz w:val="24"/>
          <w:szCs w:val="24"/>
          <w:lang w:val="en-US"/>
        </w:rPr>
        <w:t>rganizer was</w:t>
      </w:r>
      <w:r>
        <w:rPr>
          <w:rFonts w:ascii="Times New Roman" w:hAnsi="Times New Roman" w:cs="Times New Roman"/>
          <w:bCs/>
          <w:sz w:val="24"/>
          <w:szCs w:val="24"/>
          <w:lang w:val="en-US"/>
        </w:rPr>
        <w:t xml:space="preserve"> the</w:t>
      </w:r>
      <w:r>
        <w:rPr>
          <w:rFonts w:ascii="Times New Roman" w:hAnsi="Times New Roman" w:cs="Times New Roman"/>
          <w:i/>
          <w:iCs/>
          <w:sz w:val="24"/>
          <w:szCs w:val="24"/>
          <w:lang w:val="en-US"/>
        </w:rPr>
        <w:t xml:space="preserve"> </w:t>
      </w:r>
      <w:r w:rsidRPr="00185251">
        <w:rPr>
          <w:rFonts w:ascii="Times New Roman" w:hAnsi="Times New Roman" w:cs="Times New Roman"/>
          <w:iCs/>
          <w:sz w:val="24"/>
          <w:szCs w:val="24"/>
          <w:lang w:val="en-US"/>
        </w:rPr>
        <w:t>Institute of Agricultural and Forestry Economics,</w:t>
      </w:r>
      <w:r w:rsidRPr="00185251">
        <w:rPr>
          <w:rFonts w:ascii="Times New Roman" w:hAnsi="Times New Roman" w:cs="Times New Roman"/>
          <w:sz w:val="24"/>
          <w:szCs w:val="24"/>
          <w:lang w:val="en-US"/>
        </w:rPr>
        <w:t xml:space="preserve"> Department of Economics and Social Sciences,</w:t>
      </w:r>
      <w:r>
        <w:rPr>
          <w:rFonts w:ascii="Times New Roman" w:hAnsi="Times New Roman" w:cs="Times New Roman"/>
          <w:bCs/>
          <w:sz w:val="24"/>
          <w:szCs w:val="24"/>
          <w:lang w:val="en-US"/>
        </w:rPr>
        <w:t xml:space="preserve"> </w:t>
      </w:r>
      <w:r w:rsidRPr="00185251">
        <w:rPr>
          <w:rFonts w:ascii="Times New Roman" w:hAnsi="Times New Roman" w:cs="Times New Roman"/>
          <w:bCs/>
          <w:sz w:val="24"/>
          <w:szCs w:val="24"/>
          <w:lang w:val="en-US"/>
        </w:rPr>
        <w:t>University of Natural Resources and Life Sciences, Vienna</w:t>
      </w:r>
      <w:r>
        <w:rPr>
          <w:rFonts w:ascii="Times New Roman" w:hAnsi="Times New Roman" w:cs="Times New Roman"/>
          <w:bCs/>
          <w:sz w:val="24"/>
          <w:szCs w:val="24"/>
          <w:lang w:val="en-US"/>
        </w:rPr>
        <w:t xml:space="preserve">. Sincere thanks for the unique organization of this symposium </w:t>
      </w:r>
      <w:r>
        <w:rPr>
          <w:rFonts w:ascii="Times New Roman" w:hAnsi="Times New Roman" w:cs="Times New Roman"/>
          <w:sz w:val="24"/>
          <w:szCs w:val="24"/>
          <w:lang w:val="en-US"/>
        </w:rPr>
        <w:t xml:space="preserve">goes to </w:t>
      </w:r>
      <w:r w:rsidRPr="00185251">
        <w:rPr>
          <w:rFonts w:ascii="Times New Roman" w:hAnsi="Times New Roman" w:cs="Times New Roman"/>
          <w:sz w:val="24"/>
          <w:szCs w:val="24"/>
          <w:lang w:val="en-US"/>
        </w:rPr>
        <w:t xml:space="preserve">Prof. Dr. Walter </w:t>
      </w:r>
      <w:proofErr w:type="spellStart"/>
      <w:r w:rsidRPr="00185251">
        <w:rPr>
          <w:rFonts w:ascii="Times New Roman" w:hAnsi="Times New Roman" w:cs="Times New Roman"/>
          <w:sz w:val="24"/>
          <w:szCs w:val="24"/>
          <w:lang w:val="en-US"/>
        </w:rPr>
        <w:t>Sekot</w:t>
      </w:r>
      <w:proofErr w:type="spellEnd"/>
      <w:r w:rsidRPr="00185251">
        <w:rPr>
          <w:rFonts w:ascii="Times New Roman" w:hAnsi="Times New Roman" w:cs="Times New Roman"/>
          <w:sz w:val="24"/>
          <w:szCs w:val="24"/>
          <w:lang w:val="en-US"/>
        </w:rPr>
        <w:t xml:space="preserve"> and his team: Philipp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Toscani</w:t>
      </w:r>
      <w:proofErr w:type="spellEnd"/>
      <w:r>
        <w:rPr>
          <w:rFonts w:ascii="Times New Roman" w:hAnsi="Times New Roman" w:cs="Times New Roman"/>
          <w:sz w:val="24"/>
          <w:szCs w:val="24"/>
          <w:lang w:val="en-US"/>
        </w:rPr>
        <w:t xml:space="preserve">, Erhard </w:t>
      </w:r>
      <w:proofErr w:type="spellStart"/>
      <w:r>
        <w:rPr>
          <w:rFonts w:ascii="Times New Roman" w:hAnsi="Times New Roman" w:cs="Times New Roman"/>
          <w:sz w:val="24"/>
          <w:szCs w:val="24"/>
          <w:lang w:val="en-US"/>
        </w:rPr>
        <w:t>Ungerboeck</w:t>
      </w:r>
      <w:proofErr w:type="spellEnd"/>
      <w:r>
        <w:rPr>
          <w:rFonts w:ascii="Times New Roman" w:hAnsi="Times New Roman" w:cs="Times New Roman"/>
          <w:sz w:val="24"/>
          <w:szCs w:val="24"/>
          <w:lang w:val="en-US"/>
        </w:rPr>
        <w:t xml:space="preserve">, Michaela </w:t>
      </w:r>
      <w:proofErr w:type="spellStart"/>
      <w:r>
        <w:rPr>
          <w:rFonts w:ascii="Times New Roman" w:hAnsi="Times New Roman" w:cs="Times New Roman"/>
          <w:sz w:val="24"/>
          <w:szCs w:val="24"/>
          <w:lang w:val="en-US"/>
        </w:rPr>
        <w:t>Groetzer</w:t>
      </w:r>
      <w:proofErr w:type="spellEnd"/>
      <w:r>
        <w:rPr>
          <w:rFonts w:ascii="Times New Roman" w:hAnsi="Times New Roman" w:cs="Times New Roman"/>
          <w:sz w:val="24"/>
          <w:szCs w:val="24"/>
          <w:lang w:val="en-US"/>
        </w:rPr>
        <w:t xml:space="preserve"> and Daniel </w:t>
      </w:r>
      <w:proofErr w:type="spellStart"/>
      <w:r>
        <w:rPr>
          <w:rFonts w:ascii="Times New Roman" w:hAnsi="Times New Roman" w:cs="Times New Roman"/>
          <w:sz w:val="24"/>
          <w:szCs w:val="24"/>
          <w:lang w:val="en-US"/>
        </w:rPr>
        <w:t>Mutenthaler</w:t>
      </w:r>
      <w:proofErr w:type="spellEnd"/>
      <w:r>
        <w:rPr>
          <w:rFonts w:ascii="Times New Roman" w:hAnsi="Times New Roman" w:cs="Times New Roman"/>
          <w:sz w:val="24"/>
          <w:szCs w:val="24"/>
          <w:lang w:val="en-US"/>
        </w:rPr>
        <w:t>. Deepest gratitude to all of them on behalf of IUFRO unit 4.05.00!</w:t>
      </w:r>
    </w:p>
    <w:p w:rsidR="001220DA" w:rsidRPr="00185251" w:rsidRDefault="001220DA" w:rsidP="001220DA">
      <w:pPr>
        <w:autoSpaceDE w:val="0"/>
        <w:autoSpaceDN w:val="0"/>
        <w:adjustRightInd w:val="0"/>
        <w:spacing w:after="0" w:line="240" w:lineRule="auto"/>
        <w:rPr>
          <w:rFonts w:ascii="Times New Roman" w:hAnsi="Times New Roman" w:cs="Times New Roman"/>
          <w:sz w:val="24"/>
          <w:szCs w:val="24"/>
          <w:lang w:val="en-US"/>
        </w:rPr>
      </w:pPr>
    </w:p>
    <w:p w:rsidR="001220DA" w:rsidRDefault="001220DA" w:rsidP="001220DA">
      <w:pPr>
        <w:pStyle w:val="bodytext"/>
        <w:spacing w:before="0" w:beforeAutospacing="0" w:after="0" w:afterAutospacing="0"/>
        <w:rPr>
          <w:lang w:val="en-US"/>
        </w:rPr>
      </w:pPr>
      <w:r>
        <w:rPr>
          <w:lang w:val="en-US"/>
        </w:rPr>
        <w:t>T</w:t>
      </w:r>
      <w:r w:rsidRPr="009D6E8B">
        <w:rPr>
          <w:lang w:val="en-US"/>
        </w:rPr>
        <w:t>he focus of</w:t>
      </w:r>
      <w:r>
        <w:rPr>
          <w:lang w:val="en-US"/>
        </w:rPr>
        <w:t xml:space="preserve"> this</w:t>
      </w:r>
      <w:r w:rsidRPr="009D6E8B">
        <w:rPr>
          <w:lang w:val="en-US"/>
        </w:rPr>
        <w:t xml:space="preserve"> </w:t>
      </w:r>
      <w:r>
        <w:rPr>
          <w:lang w:val="en-US"/>
        </w:rPr>
        <w:t>symposium was t</w:t>
      </w:r>
      <w:r w:rsidRPr="009D6E8B">
        <w:rPr>
          <w:lang w:val="en-US"/>
        </w:rPr>
        <w:t>he role of managerial economics and accounting in forest ecosystems management and policy development in response to the evolving conditions and needs of society. The contributions, from different regions across the globe, provide</w:t>
      </w:r>
      <w:r>
        <w:rPr>
          <w:lang w:val="en-US"/>
        </w:rPr>
        <w:t>d</w:t>
      </w:r>
      <w:r w:rsidRPr="009D6E8B">
        <w:rPr>
          <w:lang w:val="en-US"/>
        </w:rPr>
        <w:t xml:space="preserve"> an insight into recent and upcoming issues in managerial economics and accounting related to forestry. </w:t>
      </w:r>
      <w:r w:rsidRPr="00D81E8E">
        <w:rPr>
          <w:lang w:val="en-US"/>
        </w:rPr>
        <w:t xml:space="preserve">The </w:t>
      </w:r>
      <w:r>
        <w:rPr>
          <w:lang w:val="en-US"/>
        </w:rPr>
        <w:t xml:space="preserve">proceeding of the symposium </w:t>
      </w:r>
      <w:r w:rsidRPr="009D6E8B">
        <w:rPr>
          <w:lang w:val="en-US"/>
        </w:rPr>
        <w:t>comprise</w:t>
      </w:r>
      <w:r>
        <w:rPr>
          <w:lang w:val="en-US"/>
        </w:rPr>
        <w:t>s</w:t>
      </w:r>
      <w:r w:rsidRPr="009D6E8B">
        <w:rPr>
          <w:lang w:val="en-US"/>
        </w:rPr>
        <w:t xml:space="preserve"> all the papers submitted and accepted for presentation at the conference</w:t>
      </w:r>
      <w:r>
        <w:rPr>
          <w:lang w:val="en-US"/>
        </w:rPr>
        <w:t>, and directly</w:t>
      </w:r>
      <w:r w:rsidRPr="009D6E8B">
        <w:rPr>
          <w:lang w:val="en-US"/>
        </w:rPr>
        <w:t xml:space="preserve"> con</w:t>
      </w:r>
      <w:r>
        <w:rPr>
          <w:lang w:val="en-US"/>
        </w:rPr>
        <w:t>tribute to Theme 3 of the IUFRO 2015-2019 Strategy</w:t>
      </w:r>
      <w:proofErr w:type="gramStart"/>
      <w:r>
        <w:rPr>
          <w:lang w:val="en-US"/>
        </w:rPr>
        <w:t>: ”</w:t>
      </w:r>
      <w:proofErr w:type="gramEnd"/>
      <w:r w:rsidRPr="009D6E8B">
        <w:rPr>
          <w:lang w:val="en-US"/>
        </w:rPr>
        <w:t>forests and forest pro</w:t>
      </w:r>
      <w:r>
        <w:rPr>
          <w:lang w:val="en-US"/>
        </w:rPr>
        <w:t>ducts for a greener future”.</w:t>
      </w:r>
      <w:r>
        <w:rPr>
          <w:rFonts w:ascii="Segoe UI" w:hAnsi="Segoe UI" w:cs="Segoe UI"/>
          <w:sz w:val="20"/>
          <w:szCs w:val="20"/>
        </w:rPr>
        <w:t xml:space="preserve"> </w:t>
      </w:r>
      <w:r w:rsidRPr="00D81E8E">
        <w:rPr>
          <w:lang w:val="en-US"/>
        </w:rPr>
        <w:t xml:space="preserve">Detailed information about the symposium and proceedings </w:t>
      </w:r>
      <w:r>
        <w:rPr>
          <w:lang w:val="en-US"/>
        </w:rPr>
        <w:t>can be</w:t>
      </w:r>
      <w:r w:rsidRPr="00D81E8E">
        <w:rPr>
          <w:lang w:val="en-US"/>
        </w:rPr>
        <w:t xml:space="preserve"> found at </w:t>
      </w:r>
      <w:hyperlink r:id="rId6" w:tgtFrame="_blank" w:history="1">
        <w:r w:rsidRPr="00D81E8E">
          <w:rPr>
            <w:rStyle w:val="Hiperpovezava"/>
            <w:lang w:val="en-US"/>
          </w:rPr>
          <w:t>https://www.wiso.boku.ac.at/afo/tagungen-forst/iufro-symposium-2016/</w:t>
        </w:r>
      </w:hyperlink>
      <w:r>
        <w:rPr>
          <w:lang w:val="en-US"/>
        </w:rPr>
        <w:t>.</w:t>
      </w:r>
    </w:p>
    <w:p w:rsidR="001220DA" w:rsidRPr="00D81E8E" w:rsidRDefault="001220DA" w:rsidP="001220DA">
      <w:pPr>
        <w:pStyle w:val="bodytext"/>
        <w:spacing w:before="0" w:beforeAutospacing="0" w:after="0" w:afterAutospacing="0"/>
        <w:rPr>
          <w:lang w:val="en-US"/>
        </w:rPr>
      </w:pPr>
    </w:p>
    <w:p w:rsidR="001220DA" w:rsidRPr="00D81E8E" w:rsidRDefault="001220DA" w:rsidP="001220DA">
      <w:pPr>
        <w:rPr>
          <w:rFonts w:ascii="Times New Roman" w:hAnsi="Times New Roman" w:cs="Times New Roman"/>
          <w:sz w:val="24"/>
          <w:szCs w:val="24"/>
          <w:lang w:val="en-US"/>
        </w:rPr>
      </w:pPr>
      <w:r w:rsidRPr="00D81E8E">
        <w:rPr>
          <w:rFonts w:ascii="Times New Roman" w:hAnsi="Times New Roman" w:cs="Times New Roman"/>
          <w:sz w:val="24"/>
          <w:szCs w:val="24"/>
          <w:lang w:val="en-US"/>
        </w:rPr>
        <w:t xml:space="preserve">At the business meeting </w:t>
      </w:r>
      <w:r>
        <w:rPr>
          <w:rFonts w:ascii="Times New Roman" w:hAnsi="Times New Roman" w:cs="Times New Roman"/>
          <w:sz w:val="24"/>
          <w:szCs w:val="24"/>
          <w:lang w:val="en-US"/>
        </w:rPr>
        <w:t>of the</w:t>
      </w:r>
      <w:r w:rsidRPr="00D81E8E">
        <w:rPr>
          <w:rFonts w:ascii="Times New Roman" w:hAnsi="Times New Roman" w:cs="Times New Roman"/>
          <w:sz w:val="24"/>
          <w:szCs w:val="24"/>
          <w:lang w:val="en-US"/>
        </w:rPr>
        <w:t xml:space="preserve"> symposium it was decided that the </w:t>
      </w:r>
      <w:r>
        <w:rPr>
          <w:rFonts w:ascii="Times New Roman" w:hAnsi="Times New Roman" w:cs="Times New Roman"/>
          <w:sz w:val="24"/>
          <w:szCs w:val="24"/>
          <w:lang w:val="en-US"/>
        </w:rPr>
        <w:t xml:space="preserve">2017 </w:t>
      </w:r>
      <w:r w:rsidRPr="00D81E8E">
        <w:rPr>
          <w:rFonts w:ascii="Times New Roman" w:hAnsi="Times New Roman" w:cs="Times New Roman"/>
          <w:sz w:val="24"/>
          <w:szCs w:val="24"/>
          <w:lang w:val="en-US"/>
        </w:rPr>
        <w:t xml:space="preserve">annual international conference of IUFRO Unit 4.05.00 will be organized within </w:t>
      </w:r>
      <w:r>
        <w:rPr>
          <w:rFonts w:ascii="Times New Roman" w:hAnsi="Times New Roman" w:cs="Times New Roman"/>
          <w:color w:val="444444"/>
          <w:sz w:val="24"/>
          <w:szCs w:val="24"/>
          <w:highlight w:val="cyan"/>
          <w:lang w:val="en-US"/>
        </w:rPr>
        <w:t>t</w:t>
      </w:r>
      <w:r w:rsidRPr="00D81E8E">
        <w:rPr>
          <w:rFonts w:ascii="Times New Roman" w:hAnsi="Times New Roman" w:cs="Times New Roman"/>
          <w:color w:val="444444"/>
          <w:sz w:val="24"/>
          <w:szCs w:val="24"/>
          <w:highlight w:val="cyan"/>
          <w:lang w:val="en-US"/>
        </w:rPr>
        <w:t>he IUFRO 125</w:t>
      </w:r>
      <w:r w:rsidRPr="00D81E8E">
        <w:rPr>
          <w:rFonts w:ascii="Times New Roman" w:hAnsi="Times New Roman" w:cs="Times New Roman"/>
          <w:color w:val="444444"/>
          <w:sz w:val="24"/>
          <w:szCs w:val="24"/>
          <w:highlight w:val="cyan"/>
          <w:vertAlign w:val="superscript"/>
          <w:lang w:val="en-US"/>
        </w:rPr>
        <w:t>th</w:t>
      </w:r>
      <w:r w:rsidRPr="00D81E8E">
        <w:rPr>
          <w:rFonts w:ascii="Times New Roman" w:hAnsi="Times New Roman" w:cs="Times New Roman"/>
          <w:color w:val="444444"/>
          <w:sz w:val="24"/>
          <w:szCs w:val="24"/>
          <w:highlight w:val="cyan"/>
          <w:lang w:val="en-US"/>
        </w:rPr>
        <w:t xml:space="preserve"> Anniversary Congress, Freiburg, Germany, September</w:t>
      </w:r>
      <w:r>
        <w:rPr>
          <w:rFonts w:ascii="Times New Roman" w:hAnsi="Times New Roman" w:cs="Times New Roman"/>
          <w:color w:val="444444"/>
          <w:sz w:val="24"/>
          <w:szCs w:val="24"/>
          <w:highlight w:val="cyan"/>
          <w:lang w:val="en-US"/>
        </w:rPr>
        <w:t xml:space="preserve"> 19 - 22,</w:t>
      </w:r>
      <w:r w:rsidRPr="00D81E8E">
        <w:rPr>
          <w:rFonts w:ascii="Times New Roman" w:hAnsi="Times New Roman" w:cs="Times New Roman"/>
          <w:color w:val="444444"/>
          <w:sz w:val="24"/>
          <w:szCs w:val="24"/>
          <w:highlight w:val="cyan"/>
          <w:lang w:val="en-US"/>
        </w:rPr>
        <w:t xml:space="preserve"> 2017</w:t>
      </w:r>
      <w:r w:rsidRPr="00D81E8E">
        <w:rPr>
          <w:rFonts w:ascii="Times New Roman" w:hAnsi="Times New Roman" w:cs="Times New Roman"/>
          <w:color w:val="444444"/>
          <w:sz w:val="24"/>
          <w:szCs w:val="24"/>
          <w:lang w:val="en-US"/>
        </w:rPr>
        <w:t xml:space="preserve"> </w:t>
      </w:r>
      <w:r w:rsidRPr="00D81E8E">
        <w:rPr>
          <w:rFonts w:ascii="Times New Roman" w:hAnsi="Times New Roman" w:cs="Times New Roman"/>
          <w:sz w:val="24"/>
          <w:szCs w:val="24"/>
          <w:lang w:val="en-US"/>
        </w:rPr>
        <w:t>(</w:t>
      </w:r>
      <w:hyperlink r:id="rId7" w:history="1">
        <w:r w:rsidRPr="00D81E8E">
          <w:rPr>
            <w:rStyle w:val="Hiperpovezava"/>
            <w:rFonts w:ascii="Times New Roman" w:hAnsi="Times New Roman" w:cs="Times New Roman"/>
            <w:sz w:val="24"/>
            <w:szCs w:val="24"/>
            <w:lang w:val="en-US"/>
          </w:rPr>
          <w:t>http://iufro2017.com</w:t>
        </w:r>
      </w:hyperlink>
      <w:r w:rsidRPr="00D81E8E">
        <w:rPr>
          <w:rFonts w:ascii="Times New Roman" w:hAnsi="Times New Roman" w:cs="Times New Roman"/>
          <w:sz w:val="24"/>
          <w:szCs w:val="24"/>
          <w:lang w:val="en-US"/>
        </w:rPr>
        <w:t>)</w:t>
      </w:r>
      <w:r>
        <w:rPr>
          <w:rFonts w:ascii="Times New Roman" w:hAnsi="Times New Roman" w:cs="Times New Roman"/>
          <w:sz w:val="24"/>
          <w:szCs w:val="24"/>
          <w:lang w:val="en-US"/>
        </w:rPr>
        <w:t xml:space="preserve">, while the 2018 4.05.00 meeting will take place at the Faculty of Forestry, Zagreb, Croatia, organized by Prof. Dr. </w:t>
      </w:r>
      <w:proofErr w:type="spellStart"/>
      <w:r>
        <w:rPr>
          <w:rFonts w:ascii="Times New Roman" w:hAnsi="Times New Roman" w:cs="Times New Roman"/>
          <w:sz w:val="24"/>
          <w:szCs w:val="24"/>
          <w:lang w:val="en-US"/>
        </w:rPr>
        <w:t>Stjepan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Posavec</w:t>
      </w:r>
      <w:proofErr w:type="spellEnd"/>
      <w:r>
        <w:rPr>
          <w:rFonts w:ascii="Times New Roman" w:hAnsi="Times New Roman" w:cs="Times New Roman"/>
          <w:sz w:val="24"/>
          <w:szCs w:val="24"/>
          <w:lang w:val="en-US"/>
        </w:rPr>
        <w:t xml:space="preserve"> (IUFRO deputy). </w:t>
      </w:r>
    </w:p>
    <w:p w:rsidR="001220DA" w:rsidRDefault="001220DA" w:rsidP="001220DA">
      <w:pPr>
        <w:spacing w:after="0" w:line="240" w:lineRule="auto"/>
        <w:rPr>
          <w:rFonts w:ascii="Times New Roman" w:hAnsi="Times New Roman" w:cs="Times New Roman"/>
          <w:color w:val="444444"/>
          <w:sz w:val="24"/>
          <w:szCs w:val="24"/>
          <w:lang w:val="en-US"/>
        </w:rPr>
      </w:pPr>
    </w:p>
    <w:p w:rsidR="001220DA" w:rsidRPr="00A91F6C" w:rsidRDefault="001220DA" w:rsidP="001220DA">
      <w:pPr>
        <w:spacing w:after="0" w:line="240" w:lineRule="auto"/>
        <w:rPr>
          <w:rFonts w:ascii="Times New Roman" w:hAnsi="Times New Roman" w:cs="Times New Roman"/>
          <w:b/>
          <w:sz w:val="24"/>
          <w:szCs w:val="24"/>
          <w:lang w:val="en-US"/>
        </w:rPr>
      </w:pPr>
      <w:r>
        <w:rPr>
          <w:rFonts w:ascii="Times New Roman" w:hAnsi="Times New Roman" w:cs="Times New Roman"/>
          <w:color w:val="444444"/>
          <w:sz w:val="24"/>
          <w:szCs w:val="24"/>
          <w:lang w:val="en-US"/>
        </w:rPr>
        <w:t>Regarding the</w:t>
      </w:r>
      <w:r w:rsidRPr="007A1063">
        <w:rPr>
          <w:rFonts w:ascii="Times New Roman" w:hAnsi="Times New Roman" w:cs="Times New Roman"/>
          <w:color w:val="444444"/>
          <w:sz w:val="24"/>
          <w:szCs w:val="24"/>
          <w:lang w:val="en-US"/>
        </w:rPr>
        <w:t xml:space="preserve"> </w:t>
      </w:r>
      <w:r w:rsidRPr="00A91F6C">
        <w:rPr>
          <w:rFonts w:ascii="Times New Roman" w:hAnsi="Times New Roman" w:cs="Times New Roman"/>
          <w:color w:val="444444"/>
          <w:sz w:val="24"/>
          <w:szCs w:val="24"/>
          <w:lang w:val="en-US"/>
        </w:rPr>
        <w:t>IUFRO 125</w:t>
      </w:r>
      <w:r w:rsidRPr="00A91F6C">
        <w:rPr>
          <w:rFonts w:ascii="Times New Roman" w:hAnsi="Times New Roman" w:cs="Times New Roman"/>
          <w:color w:val="444444"/>
          <w:sz w:val="24"/>
          <w:szCs w:val="24"/>
          <w:vertAlign w:val="superscript"/>
          <w:lang w:val="en-US"/>
        </w:rPr>
        <w:t>th</w:t>
      </w:r>
      <w:r>
        <w:rPr>
          <w:rFonts w:ascii="Times New Roman" w:hAnsi="Times New Roman" w:cs="Times New Roman"/>
          <w:color w:val="444444"/>
          <w:sz w:val="24"/>
          <w:szCs w:val="24"/>
          <w:lang w:val="en-US"/>
        </w:rPr>
        <w:t xml:space="preserve"> Anniversary Congress in 2017 in</w:t>
      </w:r>
      <w:r w:rsidRPr="00A91F6C">
        <w:rPr>
          <w:rFonts w:ascii="Times New Roman" w:hAnsi="Times New Roman" w:cs="Times New Roman"/>
          <w:color w:val="444444"/>
          <w:sz w:val="24"/>
          <w:szCs w:val="24"/>
          <w:lang w:val="en-US"/>
        </w:rPr>
        <w:t xml:space="preserve"> Freiburg</w:t>
      </w:r>
      <w:r>
        <w:rPr>
          <w:rFonts w:ascii="Times New Roman" w:hAnsi="Times New Roman" w:cs="Times New Roman"/>
          <w:color w:val="444444"/>
          <w:sz w:val="24"/>
          <w:szCs w:val="24"/>
          <w:lang w:val="en-US"/>
        </w:rPr>
        <w:t>,</w:t>
      </w:r>
      <w:r w:rsidRPr="00A91F6C">
        <w:rPr>
          <w:rFonts w:ascii="Times New Roman" w:hAnsi="Times New Roman" w:cs="Times New Roman"/>
          <w:color w:val="444444"/>
          <w:sz w:val="24"/>
          <w:szCs w:val="24"/>
          <w:lang w:val="en-US"/>
        </w:rPr>
        <w:t xml:space="preserve"> </w:t>
      </w:r>
      <w:r>
        <w:rPr>
          <w:rFonts w:ascii="Times New Roman" w:hAnsi="Times New Roman" w:cs="Times New Roman"/>
          <w:color w:val="444444"/>
          <w:sz w:val="24"/>
          <w:szCs w:val="24"/>
          <w:lang w:val="en-US"/>
        </w:rPr>
        <w:t>“</w:t>
      </w:r>
      <w:r w:rsidRPr="00A91F6C">
        <w:rPr>
          <w:rFonts w:ascii="Times New Roman" w:hAnsi="Times New Roman" w:cs="Times New Roman"/>
          <w:color w:val="444444"/>
          <w:sz w:val="24"/>
          <w:szCs w:val="24"/>
          <w:lang w:val="en-US"/>
        </w:rPr>
        <w:t xml:space="preserve">Interconnecting </w:t>
      </w:r>
      <w:r>
        <w:rPr>
          <w:rFonts w:ascii="Times New Roman" w:hAnsi="Times New Roman" w:cs="Times New Roman"/>
          <w:color w:val="444444"/>
          <w:sz w:val="24"/>
          <w:szCs w:val="24"/>
          <w:lang w:val="en-US"/>
        </w:rPr>
        <w:t>F</w:t>
      </w:r>
      <w:r w:rsidRPr="00A91F6C">
        <w:rPr>
          <w:rFonts w:ascii="Times New Roman" w:hAnsi="Times New Roman" w:cs="Times New Roman"/>
          <w:color w:val="444444"/>
          <w:sz w:val="24"/>
          <w:szCs w:val="24"/>
          <w:lang w:val="en-US"/>
        </w:rPr>
        <w:t xml:space="preserve">orests, </w:t>
      </w:r>
      <w:r>
        <w:rPr>
          <w:rFonts w:ascii="Times New Roman" w:hAnsi="Times New Roman" w:cs="Times New Roman"/>
          <w:color w:val="444444"/>
          <w:sz w:val="24"/>
          <w:szCs w:val="24"/>
          <w:lang w:val="en-US"/>
        </w:rPr>
        <w:t>S</w:t>
      </w:r>
      <w:r w:rsidRPr="00A91F6C">
        <w:rPr>
          <w:rFonts w:ascii="Times New Roman" w:hAnsi="Times New Roman" w:cs="Times New Roman"/>
          <w:color w:val="444444"/>
          <w:sz w:val="24"/>
          <w:szCs w:val="24"/>
          <w:lang w:val="en-US"/>
        </w:rPr>
        <w:t xml:space="preserve">cience and </w:t>
      </w:r>
      <w:r>
        <w:rPr>
          <w:rFonts w:ascii="Times New Roman" w:hAnsi="Times New Roman" w:cs="Times New Roman"/>
          <w:color w:val="444444"/>
          <w:sz w:val="24"/>
          <w:szCs w:val="24"/>
          <w:lang w:val="en-US"/>
        </w:rPr>
        <w:t>P</w:t>
      </w:r>
      <w:r w:rsidRPr="00A91F6C">
        <w:rPr>
          <w:rFonts w:ascii="Times New Roman" w:hAnsi="Times New Roman" w:cs="Times New Roman"/>
          <w:color w:val="444444"/>
          <w:sz w:val="24"/>
          <w:szCs w:val="24"/>
          <w:lang w:val="en-US"/>
        </w:rPr>
        <w:t>eople</w:t>
      </w:r>
      <w:r>
        <w:rPr>
          <w:rFonts w:ascii="Times New Roman" w:hAnsi="Times New Roman" w:cs="Times New Roman"/>
          <w:color w:val="444444"/>
          <w:sz w:val="24"/>
          <w:szCs w:val="24"/>
          <w:lang w:val="en-US"/>
        </w:rPr>
        <w:t xml:space="preserve">”, </w:t>
      </w:r>
      <w:r w:rsidRPr="00A91F6C">
        <w:rPr>
          <w:rFonts w:ascii="Times New Roman" w:hAnsi="Times New Roman" w:cs="Times New Roman"/>
          <w:color w:val="444444"/>
          <w:sz w:val="24"/>
          <w:szCs w:val="24"/>
          <w:lang w:val="en-US"/>
        </w:rPr>
        <w:t xml:space="preserve">the 4.05.00 </w:t>
      </w:r>
      <w:r>
        <w:rPr>
          <w:rFonts w:ascii="Times New Roman" w:hAnsi="Times New Roman" w:cs="Times New Roman"/>
          <w:color w:val="444444"/>
          <w:sz w:val="24"/>
          <w:szCs w:val="24"/>
          <w:lang w:val="en-US"/>
        </w:rPr>
        <w:t xml:space="preserve">Working Group </w:t>
      </w:r>
      <w:r w:rsidRPr="00A91F6C">
        <w:rPr>
          <w:rFonts w:ascii="Times New Roman" w:hAnsi="Times New Roman" w:cs="Times New Roman"/>
          <w:color w:val="444444"/>
          <w:sz w:val="24"/>
          <w:szCs w:val="24"/>
          <w:lang w:val="en-US"/>
        </w:rPr>
        <w:t>not only plan</w:t>
      </w:r>
      <w:r>
        <w:rPr>
          <w:rFonts w:ascii="Times New Roman" w:hAnsi="Times New Roman" w:cs="Times New Roman"/>
          <w:color w:val="444444"/>
          <w:sz w:val="24"/>
          <w:szCs w:val="24"/>
          <w:lang w:val="en-US"/>
        </w:rPr>
        <w:t>s</w:t>
      </w:r>
      <w:r w:rsidRPr="00A91F6C">
        <w:rPr>
          <w:rFonts w:ascii="Times New Roman" w:hAnsi="Times New Roman" w:cs="Times New Roman"/>
          <w:color w:val="444444"/>
          <w:sz w:val="24"/>
          <w:szCs w:val="24"/>
          <w:lang w:val="en-US"/>
        </w:rPr>
        <w:t xml:space="preserve"> to present </w:t>
      </w:r>
      <w:r>
        <w:rPr>
          <w:rFonts w:ascii="Times New Roman" w:hAnsi="Times New Roman" w:cs="Times New Roman"/>
          <w:color w:val="444444"/>
          <w:sz w:val="24"/>
          <w:szCs w:val="24"/>
          <w:lang w:val="en-US"/>
        </w:rPr>
        <w:t>past</w:t>
      </w:r>
      <w:r w:rsidRPr="00A91F6C">
        <w:rPr>
          <w:rFonts w:ascii="Times New Roman" w:hAnsi="Times New Roman" w:cs="Times New Roman"/>
          <w:color w:val="444444"/>
          <w:sz w:val="24"/>
          <w:szCs w:val="24"/>
          <w:lang w:val="en-US"/>
        </w:rPr>
        <w:t xml:space="preserve"> accomplishments, but also </w:t>
      </w:r>
      <w:r>
        <w:rPr>
          <w:rFonts w:ascii="Times New Roman" w:hAnsi="Times New Roman" w:cs="Times New Roman"/>
          <w:color w:val="444444"/>
          <w:sz w:val="24"/>
          <w:szCs w:val="24"/>
          <w:lang w:val="en-US"/>
        </w:rPr>
        <w:t>initiate</w:t>
      </w:r>
      <w:r w:rsidRPr="00A91F6C">
        <w:rPr>
          <w:rFonts w:ascii="Times New Roman" w:hAnsi="Times New Roman" w:cs="Times New Roman"/>
          <w:color w:val="444444"/>
          <w:sz w:val="24"/>
          <w:szCs w:val="24"/>
          <w:lang w:val="en-US"/>
        </w:rPr>
        <w:t xml:space="preserve"> a dialogue on the future of forestry and forest research with</w:t>
      </w:r>
      <w:r>
        <w:rPr>
          <w:rFonts w:ascii="Times New Roman" w:hAnsi="Times New Roman" w:cs="Times New Roman"/>
          <w:color w:val="444444"/>
          <w:sz w:val="24"/>
          <w:szCs w:val="24"/>
          <w:lang w:val="en-US"/>
        </w:rPr>
        <w:t>in</w:t>
      </w:r>
      <w:r w:rsidRPr="00A91F6C">
        <w:rPr>
          <w:rFonts w:ascii="Times New Roman" w:hAnsi="Times New Roman" w:cs="Times New Roman"/>
          <w:color w:val="444444"/>
          <w:sz w:val="24"/>
          <w:szCs w:val="24"/>
          <w:lang w:val="en-US"/>
        </w:rPr>
        <w:t xml:space="preserve"> managerial economics and accounting. </w:t>
      </w:r>
      <w:r>
        <w:rPr>
          <w:rFonts w:ascii="Times New Roman" w:hAnsi="Times New Roman" w:cs="Times New Roman"/>
          <w:color w:val="444444"/>
          <w:sz w:val="24"/>
          <w:szCs w:val="24"/>
          <w:lang w:val="en-US"/>
        </w:rPr>
        <w:t>The title of the 4.05.00 annual meeting at the Freiburg Congress then is</w:t>
      </w:r>
      <w:proofErr w:type="gramStart"/>
      <w:r w:rsidRPr="00A91F6C">
        <w:rPr>
          <w:rFonts w:ascii="Times New Roman" w:hAnsi="Times New Roman" w:cs="Times New Roman"/>
          <w:color w:val="444444"/>
          <w:sz w:val="24"/>
          <w:szCs w:val="24"/>
          <w:lang w:val="en-US"/>
        </w:rPr>
        <w:t>:</w:t>
      </w:r>
      <w:r>
        <w:rPr>
          <w:rFonts w:ascii="Times New Roman" w:hAnsi="Times New Roman" w:cs="Times New Roman"/>
          <w:color w:val="444444"/>
          <w:sz w:val="24"/>
          <w:szCs w:val="24"/>
          <w:lang w:val="en-US"/>
        </w:rPr>
        <w:t xml:space="preserve"> </w:t>
      </w:r>
      <w:r>
        <w:rPr>
          <w:rFonts w:ascii="Times New Roman" w:hAnsi="Times New Roman" w:cs="Times New Roman"/>
          <w:b/>
          <w:sz w:val="24"/>
          <w:szCs w:val="24"/>
          <w:highlight w:val="cyan"/>
          <w:lang w:val="en-US"/>
        </w:rPr>
        <w:t>”</w:t>
      </w:r>
      <w:proofErr w:type="gramEnd"/>
      <w:r w:rsidRPr="00A91F6C">
        <w:rPr>
          <w:rFonts w:ascii="Times New Roman" w:hAnsi="Times New Roman" w:cs="Times New Roman"/>
          <w:b/>
          <w:sz w:val="24"/>
          <w:szCs w:val="24"/>
          <w:highlight w:val="cyan"/>
          <w:lang w:val="en-US"/>
        </w:rPr>
        <w:t>Managerial economics and accounting: accomplishments of the past and a dialogue on the future of multifunctional forests and forestry</w:t>
      </w:r>
      <w:r>
        <w:rPr>
          <w:rFonts w:ascii="Times New Roman" w:hAnsi="Times New Roman" w:cs="Times New Roman"/>
          <w:b/>
          <w:sz w:val="24"/>
          <w:szCs w:val="24"/>
          <w:highlight w:val="cyan"/>
          <w:lang w:val="en-US"/>
        </w:rPr>
        <w:t>”</w:t>
      </w:r>
      <w:r>
        <w:rPr>
          <w:rFonts w:ascii="Times New Roman" w:hAnsi="Times New Roman" w:cs="Times New Roman"/>
          <w:b/>
          <w:sz w:val="24"/>
          <w:szCs w:val="24"/>
          <w:lang w:val="en-US"/>
        </w:rPr>
        <w:t>.</w:t>
      </w:r>
    </w:p>
    <w:p w:rsidR="001220DA" w:rsidRDefault="001220DA" w:rsidP="001220DA">
      <w:pPr>
        <w:autoSpaceDE w:val="0"/>
        <w:autoSpaceDN w:val="0"/>
        <w:adjustRightInd w:val="0"/>
        <w:spacing w:after="0" w:line="240" w:lineRule="auto"/>
        <w:rPr>
          <w:rFonts w:ascii="Times New Roman" w:hAnsi="Times New Roman" w:cs="Times New Roman"/>
          <w:bCs/>
          <w:sz w:val="24"/>
          <w:szCs w:val="24"/>
          <w:lang w:val="en-US"/>
        </w:rPr>
      </w:pPr>
    </w:p>
    <w:p w:rsidR="001220DA" w:rsidRDefault="001220DA" w:rsidP="001220DA">
      <w:pPr>
        <w:autoSpaceDE w:val="0"/>
        <w:autoSpaceDN w:val="0"/>
        <w:adjustRightInd w:val="0"/>
        <w:spacing w:after="0" w:line="240" w:lineRule="auto"/>
        <w:rPr>
          <w:rFonts w:ascii="Times New Roman" w:hAnsi="Times New Roman" w:cs="Times New Roman"/>
          <w:bCs/>
          <w:sz w:val="24"/>
          <w:szCs w:val="24"/>
          <w:lang w:val="en-US"/>
        </w:rPr>
      </w:pPr>
      <w:r w:rsidRPr="0096697D">
        <w:rPr>
          <w:rFonts w:ascii="Times New Roman" w:hAnsi="Times New Roman" w:cs="Times New Roman"/>
          <w:bCs/>
          <w:sz w:val="24"/>
          <w:szCs w:val="24"/>
          <w:lang w:val="en-US"/>
        </w:rPr>
        <w:t>The symposium</w:t>
      </w:r>
      <w:r>
        <w:rPr>
          <w:rFonts w:ascii="Times New Roman" w:hAnsi="Times New Roman" w:cs="Times New Roman"/>
          <w:bCs/>
          <w:sz w:val="24"/>
          <w:szCs w:val="24"/>
          <w:lang w:val="en-US"/>
        </w:rPr>
        <w:t xml:space="preserve"> and meeting of 4.05.00 </w:t>
      </w:r>
      <w:r w:rsidRPr="0096697D">
        <w:rPr>
          <w:rFonts w:ascii="Times New Roman" w:hAnsi="Times New Roman" w:cs="Times New Roman"/>
          <w:bCs/>
          <w:sz w:val="24"/>
          <w:szCs w:val="24"/>
          <w:lang w:val="en-US"/>
        </w:rPr>
        <w:t>is aimed at forest researchers and practitioners engaged in managerial, social, and environmental forest economics and</w:t>
      </w:r>
      <w:r>
        <w:rPr>
          <w:rFonts w:ascii="Times New Roman" w:hAnsi="Times New Roman" w:cs="Times New Roman"/>
          <w:bCs/>
          <w:sz w:val="24"/>
          <w:szCs w:val="24"/>
          <w:lang w:val="en-US"/>
        </w:rPr>
        <w:t xml:space="preserve"> accounting</w:t>
      </w:r>
      <w:r w:rsidRPr="0096697D">
        <w:rPr>
          <w:rFonts w:ascii="Times New Roman" w:hAnsi="Times New Roman" w:cs="Times New Roman"/>
          <w:bCs/>
          <w:sz w:val="24"/>
          <w:szCs w:val="24"/>
          <w:lang w:val="en-US"/>
        </w:rPr>
        <w:t>, as well as scientists and practitioners in the areas of forestry, forest and natural</w:t>
      </w:r>
      <w:r>
        <w:rPr>
          <w:rFonts w:ascii="Times New Roman" w:hAnsi="Times New Roman" w:cs="Times New Roman"/>
          <w:bCs/>
          <w:sz w:val="24"/>
          <w:szCs w:val="24"/>
          <w:lang w:val="en-US"/>
        </w:rPr>
        <w:t xml:space="preserve"> </w:t>
      </w:r>
      <w:r w:rsidRPr="0096697D">
        <w:rPr>
          <w:rFonts w:ascii="Times New Roman" w:hAnsi="Times New Roman" w:cs="Times New Roman"/>
          <w:bCs/>
          <w:sz w:val="24"/>
          <w:szCs w:val="24"/>
          <w:lang w:val="en-US"/>
        </w:rPr>
        <w:t xml:space="preserve">resource policy, decision support modeling, and land-use planning. </w:t>
      </w:r>
      <w:r>
        <w:rPr>
          <w:rFonts w:ascii="Times New Roman" w:hAnsi="Times New Roman" w:cs="Times New Roman"/>
          <w:bCs/>
          <w:sz w:val="24"/>
          <w:szCs w:val="24"/>
          <w:lang w:val="en-US"/>
        </w:rPr>
        <w:t>Sessions and p</w:t>
      </w:r>
      <w:r w:rsidRPr="0096697D">
        <w:rPr>
          <w:rFonts w:ascii="Times New Roman" w:hAnsi="Times New Roman" w:cs="Times New Roman"/>
          <w:bCs/>
          <w:sz w:val="24"/>
          <w:szCs w:val="24"/>
          <w:lang w:val="en-US"/>
        </w:rPr>
        <w:t>resentations are sought</w:t>
      </w:r>
      <w:r>
        <w:rPr>
          <w:rFonts w:ascii="Times New Roman" w:hAnsi="Times New Roman" w:cs="Times New Roman"/>
          <w:bCs/>
          <w:sz w:val="24"/>
          <w:szCs w:val="24"/>
          <w:lang w:val="en-US"/>
        </w:rPr>
        <w:t xml:space="preserve"> </w:t>
      </w:r>
      <w:r w:rsidRPr="0096697D">
        <w:rPr>
          <w:rFonts w:ascii="Times New Roman" w:hAnsi="Times New Roman" w:cs="Times New Roman"/>
          <w:bCs/>
          <w:sz w:val="24"/>
          <w:szCs w:val="24"/>
          <w:lang w:val="en-US"/>
        </w:rPr>
        <w:t>on a range of topics related to managerial economics and accounting, including:</w:t>
      </w:r>
      <w:r>
        <w:rPr>
          <w:rFonts w:ascii="Times New Roman" w:hAnsi="Times New Roman" w:cs="Times New Roman"/>
          <w:bCs/>
          <w:sz w:val="24"/>
          <w:szCs w:val="24"/>
          <w:lang w:val="en-US"/>
        </w:rPr>
        <w:t xml:space="preserve"> </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New economic instruments, regulations, policies, and organizations in view of emerging needs of society from forest ecosystems.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Forest development and management in the light of global change</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New approaches in forest management to increase the ability for adaptation</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lastRenderedPageBreak/>
        <w:t>Economic impact assessment of environmental, social and economic changes on forest management</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Economic evaluation of forest- and timber trade-related policies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Financial modeling of forest management under changing framework conditions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Lessons from long-term forest-related economic data systems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Opportunities related to the development of payments for ecosystem services and consequences for forest management</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Shifts in supply and demand for non-market services of forests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The role of decision support systems in adaptation to shifting framework conditions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Managing long-term risks in forestry</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Awareness and perception of long-term changes in framework conditions among forest related stakeholders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Understanding of sustainability under changing framework conditions</w:t>
      </w:r>
    </w:p>
    <w:p w:rsidR="001220DA" w:rsidRPr="008F7E2E" w:rsidRDefault="001220DA" w:rsidP="001220DA">
      <w:pPr>
        <w:numPr>
          <w:ilvl w:val="0"/>
          <w:numId w:val="1"/>
        </w:numPr>
        <w:autoSpaceDE w:val="0"/>
        <w:autoSpaceDN w:val="0"/>
        <w:adjustRightInd w:val="0"/>
        <w:spacing w:after="0" w:line="240" w:lineRule="auto"/>
        <w:ind w:left="426" w:hanging="426"/>
        <w:rPr>
          <w:rFonts w:ascii="Times New Roman" w:hAnsi="Times New Roman" w:cs="Times New Roman"/>
          <w:bCs/>
          <w:iCs/>
          <w:sz w:val="24"/>
          <w:szCs w:val="24"/>
          <w:lang w:val="en-US"/>
        </w:rPr>
      </w:pPr>
      <w:r w:rsidRPr="008F7E2E">
        <w:rPr>
          <w:rFonts w:ascii="Times New Roman" w:hAnsi="Times New Roman" w:cs="Times New Roman"/>
          <w:bCs/>
          <w:iCs/>
          <w:sz w:val="24"/>
          <w:szCs w:val="24"/>
          <w:lang w:val="en-US"/>
        </w:rPr>
        <w:t>Transdisciplinary research in forest management</w:t>
      </w:r>
    </w:p>
    <w:p w:rsidR="001220DA" w:rsidRPr="008F7E2E" w:rsidRDefault="001220DA" w:rsidP="001220DA">
      <w:pPr>
        <w:numPr>
          <w:ilvl w:val="0"/>
          <w:numId w:val="1"/>
        </w:numPr>
        <w:autoSpaceDE w:val="0"/>
        <w:autoSpaceDN w:val="0"/>
        <w:adjustRightInd w:val="0"/>
        <w:spacing w:after="0" w:line="240" w:lineRule="auto"/>
        <w:ind w:left="426" w:hanging="426"/>
        <w:rPr>
          <w:rFonts w:ascii="ArialNarrow-Bold" w:hAnsi="ArialNarrow-Bold" w:cs="ArialNarrow-Bold"/>
          <w:b/>
          <w:bCs/>
          <w:lang w:val="en-US"/>
        </w:rPr>
      </w:pPr>
      <w:r w:rsidRPr="008F7E2E">
        <w:rPr>
          <w:rFonts w:ascii="Times New Roman" w:hAnsi="Times New Roman" w:cs="Times New Roman"/>
          <w:sz w:val="24"/>
          <w:szCs w:val="24"/>
          <w:lang w:val="en-US"/>
        </w:rPr>
        <w:t>Contributions in the fields of environmental, social, regional and national accounting</w:t>
      </w:r>
      <w:r>
        <w:rPr>
          <w:rFonts w:ascii="Times New Roman" w:hAnsi="Times New Roman" w:cs="Times New Roman"/>
          <w:sz w:val="24"/>
          <w:szCs w:val="24"/>
          <w:lang w:val="en-US"/>
        </w:rPr>
        <w:t>.</w:t>
      </w:r>
    </w:p>
    <w:p w:rsidR="001220DA" w:rsidRDefault="001220DA" w:rsidP="001220DA">
      <w:pPr>
        <w:spacing w:after="0" w:line="240" w:lineRule="auto"/>
        <w:rPr>
          <w:rFonts w:ascii="Times New Roman" w:hAnsi="Times New Roman" w:cs="Times New Roman"/>
          <w:sz w:val="24"/>
          <w:szCs w:val="24"/>
          <w:lang w:val="en-US"/>
        </w:rPr>
      </w:pPr>
    </w:p>
    <w:p w:rsidR="001220DA" w:rsidRPr="00B62ADF" w:rsidRDefault="001220DA" w:rsidP="001220DA">
      <w:pPr>
        <w:spacing w:after="0" w:line="240" w:lineRule="auto"/>
        <w:rPr>
          <w:rFonts w:ascii="Times New Roman" w:hAnsi="Times New Roman" w:cs="Times New Roman"/>
          <w:sz w:val="24"/>
          <w:szCs w:val="24"/>
          <w:lang w:val="en-US"/>
        </w:rPr>
      </w:pPr>
      <w:r w:rsidRPr="00AD2DBE">
        <w:rPr>
          <w:rFonts w:ascii="Times New Roman" w:hAnsi="Times New Roman" w:cs="Times New Roman"/>
          <w:b/>
          <w:sz w:val="24"/>
          <w:szCs w:val="24"/>
          <w:lang w:val="en-US"/>
        </w:rPr>
        <w:t xml:space="preserve">Your contribution to the group’s activities in terms of session proposals for </w:t>
      </w:r>
      <w:r>
        <w:rPr>
          <w:rFonts w:ascii="Times New Roman" w:hAnsi="Times New Roman" w:cs="Times New Roman"/>
          <w:b/>
          <w:color w:val="444444"/>
          <w:sz w:val="24"/>
          <w:szCs w:val="24"/>
          <w:highlight w:val="cyan"/>
          <w:lang w:val="en-US"/>
        </w:rPr>
        <w:t>t</w:t>
      </w:r>
      <w:r w:rsidRPr="00AD2DBE">
        <w:rPr>
          <w:rFonts w:ascii="Times New Roman" w:hAnsi="Times New Roman" w:cs="Times New Roman"/>
          <w:b/>
          <w:color w:val="444444"/>
          <w:sz w:val="24"/>
          <w:szCs w:val="24"/>
          <w:highlight w:val="cyan"/>
          <w:lang w:val="en-US"/>
        </w:rPr>
        <w:t>he IUFRO 125</w:t>
      </w:r>
      <w:r w:rsidRPr="00AD2DBE">
        <w:rPr>
          <w:rFonts w:ascii="Times New Roman" w:hAnsi="Times New Roman" w:cs="Times New Roman"/>
          <w:b/>
          <w:color w:val="444444"/>
          <w:sz w:val="24"/>
          <w:szCs w:val="24"/>
          <w:highlight w:val="cyan"/>
          <w:vertAlign w:val="superscript"/>
          <w:lang w:val="en-US"/>
        </w:rPr>
        <w:t>th</w:t>
      </w:r>
      <w:r w:rsidRPr="00AD2DBE">
        <w:rPr>
          <w:rFonts w:ascii="Times New Roman" w:hAnsi="Times New Roman" w:cs="Times New Roman"/>
          <w:b/>
          <w:color w:val="444444"/>
          <w:sz w:val="24"/>
          <w:szCs w:val="24"/>
          <w:highlight w:val="cyan"/>
          <w:lang w:val="en-US"/>
        </w:rPr>
        <w:t xml:space="preserve"> Anniversary Congress</w:t>
      </w:r>
      <w:r w:rsidRPr="00AD2DBE">
        <w:rPr>
          <w:rFonts w:ascii="Times New Roman" w:hAnsi="Times New Roman" w:cs="Times New Roman"/>
          <w:b/>
          <w:sz w:val="24"/>
          <w:szCs w:val="24"/>
          <w:lang w:val="en-US"/>
        </w:rPr>
        <w:t xml:space="preserve"> is highly appreciated. </w:t>
      </w:r>
      <w:r>
        <w:rPr>
          <w:rFonts w:ascii="Times New Roman" w:hAnsi="Times New Roman" w:cs="Times New Roman"/>
          <w:sz w:val="24"/>
          <w:szCs w:val="24"/>
          <w:lang w:val="en-US"/>
        </w:rPr>
        <w:t>P</w:t>
      </w:r>
      <w:r w:rsidRPr="00AD2DBE">
        <w:rPr>
          <w:rFonts w:ascii="Times New Roman" w:hAnsi="Times New Roman" w:cs="Times New Roman"/>
          <w:sz w:val="24"/>
          <w:szCs w:val="24"/>
          <w:lang w:val="en-US"/>
        </w:rPr>
        <w:t>lease indicate in your Submission Form that the proposal fits to sessions withi</w:t>
      </w:r>
      <w:r>
        <w:rPr>
          <w:rFonts w:ascii="Times New Roman" w:hAnsi="Times New Roman" w:cs="Times New Roman"/>
          <w:sz w:val="24"/>
          <w:szCs w:val="24"/>
          <w:lang w:val="en-US"/>
        </w:rPr>
        <w:t>n IUFRO group 4.50.00, and be so kind to send the information about your session proposal to one of the IUFRO 4.05.00 (01, 02, 03) coordinators</w:t>
      </w:r>
      <w:r w:rsidRPr="00C24373">
        <w:rPr>
          <w:rFonts w:ascii="Times New Roman" w:hAnsi="Times New Roman" w:cs="Times New Roman"/>
          <w:sz w:val="24"/>
          <w:szCs w:val="24"/>
          <w:lang w:val="en-US"/>
        </w:rPr>
        <w:t xml:space="preserve">: </w:t>
      </w:r>
      <w:hyperlink r:id="rId8" w:history="1">
        <w:r w:rsidRPr="00C24373">
          <w:rPr>
            <w:rStyle w:val="Hiperpovezava"/>
            <w:rFonts w:ascii="Times New Roman" w:hAnsi="Times New Roman" w:cs="Times New Roman"/>
            <w:sz w:val="24"/>
            <w:szCs w:val="24"/>
            <w:lang w:val="en-US"/>
          </w:rPr>
          <w:t>lidija.zadnik@bf.uni-lj.si</w:t>
        </w:r>
      </w:hyperlink>
      <w:r w:rsidRPr="00C24373">
        <w:rPr>
          <w:rFonts w:ascii="Times New Roman" w:hAnsi="Times New Roman" w:cs="Times New Roman"/>
          <w:sz w:val="24"/>
          <w:szCs w:val="24"/>
          <w:lang w:val="en-US"/>
        </w:rPr>
        <w:t xml:space="preserve">; </w:t>
      </w:r>
      <w:hyperlink r:id="rId9" w:history="1">
        <w:r w:rsidRPr="00C24373">
          <w:rPr>
            <w:rStyle w:val="Hiperpovezava"/>
            <w:rFonts w:ascii="Times New Roman" w:hAnsi="Times New Roman" w:cs="Times New Roman"/>
            <w:sz w:val="24"/>
            <w:szCs w:val="24"/>
          </w:rPr>
          <w:t>walter.sekot@boku.ac.at</w:t>
        </w:r>
      </w:hyperlink>
      <w:r w:rsidRPr="00C24373">
        <w:rPr>
          <w:rFonts w:ascii="Times New Roman" w:hAnsi="Times New Roman" w:cs="Times New Roman"/>
          <w:sz w:val="24"/>
          <w:szCs w:val="24"/>
        </w:rPr>
        <w:t xml:space="preserve">; </w:t>
      </w:r>
      <w:hyperlink r:id="rId10" w:history="1">
        <w:r w:rsidRPr="00C24373">
          <w:rPr>
            <w:rStyle w:val="Hiperpovezava"/>
            <w:rFonts w:ascii="Times New Roman" w:hAnsi="Times New Roman" w:cs="Times New Roman"/>
            <w:sz w:val="24"/>
            <w:szCs w:val="24"/>
          </w:rPr>
          <w:t>dhodges2@utk.edu</w:t>
        </w:r>
      </w:hyperlink>
      <w:r w:rsidRPr="00C24373">
        <w:rPr>
          <w:rFonts w:ascii="Times New Roman" w:hAnsi="Times New Roman" w:cs="Times New Roman"/>
          <w:sz w:val="24"/>
          <w:szCs w:val="24"/>
          <w:lang w:val="en-US"/>
        </w:rPr>
        <w:t xml:space="preserve">; </w:t>
      </w:r>
      <w:r w:rsidRPr="00C24373">
        <w:rPr>
          <w:rFonts w:ascii="Times New Roman" w:hAnsi="Times New Roman" w:cs="Times New Roman"/>
          <w:color w:val="000000"/>
          <w:sz w:val="24"/>
          <w:szCs w:val="24"/>
        </w:rPr>
        <w:t>v</w:t>
      </w:r>
      <w:hyperlink r:id="rId11" w:history="1">
        <w:r w:rsidRPr="00C24373">
          <w:rPr>
            <w:rStyle w:val="Hiperpovezava"/>
            <w:rFonts w:ascii="Times New Roman" w:hAnsi="Times New Roman" w:cs="Times New Roman"/>
            <w:sz w:val="24"/>
            <w:szCs w:val="24"/>
          </w:rPr>
          <w:t>itor.ufpr@gmail.com</w:t>
        </w:r>
      </w:hyperlink>
      <w:r>
        <w:rPr>
          <w:rFonts w:ascii="Times New Roman" w:hAnsi="Times New Roman" w:cs="Times New Roman"/>
          <w:sz w:val="24"/>
          <w:szCs w:val="24"/>
        </w:rPr>
        <w:t xml:space="preserve"> </w:t>
      </w:r>
      <w:r w:rsidRPr="00B62ADF">
        <w:rPr>
          <w:rFonts w:ascii="Times New Roman" w:hAnsi="Times New Roman" w:cs="Times New Roman"/>
          <w:sz w:val="24"/>
          <w:szCs w:val="24"/>
          <w:lang w:val="en-US"/>
        </w:rPr>
        <w:t xml:space="preserve">and to organizers of sessions as given below in the attachment if applicable. </w:t>
      </w:r>
    </w:p>
    <w:p w:rsidR="001220DA" w:rsidRDefault="001220DA" w:rsidP="001220DA">
      <w:pPr>
        <w:spacing w:after="0" w:line="240" w:lineRule="auto"/>
        <w:rPr>
          <w:rFonts w:ascii="Times New Roman" w:hAnsi="Times New Roman" w:cs="Times New Roman"/>
          <w:sz w:val="24"/>
          <w:szCs w:val="24"/>
        </w:rPr>
      </w:pPr>
    </w:p>
    <w:p w:rsidR="001220DA" w:rsidRDefault="001220DA" w:rsidP="001220DA">
      <w:pPr>
        <w:autoSpaceDE w:val="0"/>
        <w:autoSpaceDN w:val="0"/>
        <w:adjustRightInd w:val="0"/>
        <w:spacing w:after="0" w:line="240" w:lineRule="auto"/>
        <w:rPr>
          <w:rFonts w:ascii="Times New Roman" w:hAnsi="Times New Roman" w:cs="Times New Roman"/>
          <w:sz w:val="24"/>
          <w:szCs w:val="24"/>
          <w:lang w:val="en-US"/>
        </w:rPr>
      </w:pPr>
      <w:r w:rsidRPr="001220DA">
        <w:rPr>
          <w:rFonts w:ascii="Times New Roman" w:hAnsi="Times New Roman" w:cs="Times New Roman"/>
          <w:b/>
          <w:color w:val="FF0000"/>
          <w:sz w:val="24"/>
          <w:szCs w:val="24"/>
          <w:lang w:val="en-US"/>
        </w:rPr>
        <w:t xml:space="preserve">The call for session proposals with the deadline of June 15, 2016 can be found at </w:t>
      </w:r>
      <w:hyperlink r:id="rId12" w:history="1">
        <w:r w:rsidRPr="00A91F6C">
          <w:rPr>
            <w:rStyle w:val="Hiperpovezava"/>
            <w:rFonts w:ascii="Times New Roman" w:hAnsi="Times New Roman" w:cs="Times New Roman"/>
            <w:b/>
            <w:sz w:val="24"/>
            <w:szCs w:val="24"/>
            <w:lang w:val="en-US"/>
          </w:rPr>
          <w:t>http://iufro2017.com/call-for-session/</w:t>
        </w:r>
      </w:hyperlink>
      <w:r>
        <w:rPr>
          <w:rFonts w:ascii="Times New Roman" w:hAnsi="Times New Roman" w:cs="Times New Roman"/>
          <w:b/>
          <w:sz w:val="24"/>
          <w:szCs w:val="24"/>
          <w:lang w:val="en-US"/>
        </w:rPr>
        <w:t>)</w:t>
      </w:r>
      <w:r>
        <w:rPr>
          <w:rFonts w:ascii="Times New Roman" w:hAnsi="Times New Roman" w:cs="Times New Roman"/>
          <w:sz w:val="24"/>
          <w:szCs w:val="24"/>
          <w:lang w:val="en-US"/>
        </w:rPr>
        <w:t>.</w:t>
      </w:r>
    </w:p>
    <w:p w:rsidR="001220DA" w:rsidRDefault="001220DA" w:rsidP="001220DA">
      <w:pPr>
        <w:spacing w:after="0" w:line="240" w:lineRule="auto"/>
        <w:rPr>
          <w:rFonts w:ascii="Times New Roman" w:hAnsi="Times New Roman" w:cs="Times New Roman"/>
          <w:sz w:val="24"/>
          <w:szCs w:val="24"/>
        </w:rPr>
      </w:pPr>
    </w:p>
    <w:p w:rsidR="001220DA" w:rsidRDefault="001220DA" w:rsidP="001220DA">
      <w:pPr>
        <w:spacing w:line="240" w:lineRule="auto"/>
        <w:rPr>
          <w:rFonts w:ascii="Times New Roman" w:hAnsi="Times New Roman" w:cs="Times New Roman"/>
          <w:sz w:val="24"/>
          <w:szCs w:val="24"/>
        </w:rPr>
      </w:pPr>
    </w:p>
    <w:p w:rsidR="001220DA" w:rsidRDefault="001220DA" w:rsidP="001220DA">
      <w:pPr>
        <w:spacing w:line="240" w:lineRule="auto"/>
        <w:rPr>
          <w:rFonts w:ascii="Times New Roman" w:hAnsi="Times New Roman" w:cs="Times New Roman"/>
          <w:sz w:val="24"/>
          <w:szCs w:val="24"/>
          <w:lang w:val="en-US"/>
        </w:rPr>
      </w:pPr>
      <w:r w:rsidRPr="008F7E2E">
        <w:rPr>
          <w:rFonts w:ascii="Times New Roman" w:hAnsi="Times New Roman" w:cs="Times New Roman"/>
          <w:sz w:val="24"/>
          <w:szCs w:val="24"/>
          <w:lang w:val="en-US"/>
        </w:rPr>
        <w:t>Thank you in advance for your cooperation</w:t>
      </w:r>
      <w:r>
        <w:rPr>
          <w:rFonts w:ascii="Times New Roman" w:hAnsi="Times New Roman" w:cs="Times New Roman"/>
          <w:sz w:val="24"/>
          <w:szCs w:val="24"/>
          <w:lang w:val="en-US"/>
        </w:rPr>
        <w:t>!</w:t>
      </w:r>
    </w:p>
    <w:p w:rsidR="001220DA" w:rsidRDefault="001220DA" w:rsidP="00122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Best regards</w:t>
      </w:r>
    </w:p>
    <w:p w:rsidR="001220DA" w:rsidRDefault="001220DA" w:rsidP="001220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Lidija Zadnik (IUFRO 4.05.00 coordinator)</w:t>
      </w:r>
    </w:p>
    <w:p w:rsidR="001220DA" w:rsidRDefault="001220DA" w:rsidP="001220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Walter </w:t>
      </w:r>
      <w:proofErr w:type="spellStart"/>
      <w:r>
        <w:rPr>
          <w:rFonts w:ascii="Times New Roman" w:hAnsi="Times New Roman" w:cs="Times New Roman"/>
          <w:sz w:val="24"/>
          <w:szCs w:val="24"/>
          <w:lang w:val="en-US"/>
        </w:rPr>
        <w:t>Sekot</w:t>
      </w:r>
      <w:proofErr w:type="spellEnd"/>
      <w:r>
        <w:rPr>
          <w:rFonts w:ascii="Times New Roman" w:hAnsi="Times New Roman" w:cs="Times New Roman"/>
          <w:sz w:val="24"/>
          <w:szCs w:val="24"/>
          <w:lang w:val="en-US"/>
        </w:rPr>
        <w:t xml:space="preserve"> </w:t>
      </w:r>
      <w:r w:rsidRPr="006F7EE6">
        <w:rPr>
          <w:rFonts w:ascii="Times New Roman" w:hAnsi="Times New Roman" w:cs="Times New Roman"/>
          <w:sz w:val="24"/>
          <w:szCs w:val="24"/>
          <w:lang w:val="en-US"/>
        </w:rPr>
        <w:t xml:space="preserve">(IUFRO </w:t>
      </w:r>
      <w:r>
        <w:rPr>
          <w:rFonts w:ascii="Times New Roman" w:hAnsi="Times New Roman" w:cs="Times New Roman"/>
          <w:sz w:val="24"/>
          <w:szCs w:val="24"/>
          <w:lang w:val="en-US"/>
        </w:rPr>
        <w:t>4.05.01</w:t>
      </w:r>
      <w:r w:rsidRPr="006F7EE6">
        <w:rPr>
          <w:rFonts w:ascii="Times New Roman" w:hAnsi="Times New Roman" w:cs="Times New Roman"/>
          <w:sz w:val="24"/>
          <w:szCs w:val="24"/>
          <w:lang w:val="en-US"/>
        </w:rPr>
        <w:t xml:space="preserve"> coordinator)</w:t>
      </w:r>
    </w:p>
    <w:p w:rsidR="001220DA" w:rsidRDefault="001220DA" w:rsidP="001220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Donald Hodges (IUFRO 4.05.02 coordinator)</w:t>
      </w:r>
    </w:p>
    <w:p w:rsidR="001220DA" w:rsidRDefault="001220DA" w:rsidP="001220DA">
      <w:pPr>
        <w:spacing w:after="0" w:line="240" w:lineRule="auto"/>
        <w:rPr>
          <w:rFonts w:ascii="Times New Roman" w:hAnsi="Times New Roman" w:cs="Times New Roman"/>
          <w:sz w:val="24"/>
          <w:szCs w:val="24"/>
          <w:lang w:val="en-US"/>
        </w:rPr>
      </w:pPr>
      <w:proofErr w:type="spellStart"/>
      <w:r w:rsidRPr="000C4EEC">
        <w:rPr>
          <w:rFonts w:ascii="Times New Roman" w:hAnsi="Times New Roman" w:cs="Times New Roman"/>
          <w:color w:val="000000" w:themeColor="text1"/>
          <w:sz w:val="24"/>
          <w:szCs w:val="24"/>
          <w:lang w:val="en-US"/>
        </w:rPr>
        <w:t>Vitor</w:t>
      </w:r>
      <w:proofErr w:type="spellEnd"/>
      <w:r>
        <w:fldChar w:fldCharType="begin"/>
      </w:r>
      <w:r>
        <w:instrText xml:space="preserve"> HYPERLINK "http://www.iufro.org/who-is-who/officeholder/hoeflich/" </w:instrText>
      </w:r>
      <w:r>
        <w:fldChar w:fldCharType="separate"/>
      </w:r>
      <w:r w:rsidRPr="000C4EEC">
        <w:rPr>
          <w:rStyle w:val="Hiperpovezava"/>
          <w:rFonts w:ascii="Times New Roman" w:hAnsi="Times New Roman" w:cs="Times New Roman"/>
          <w:color w:val="000000" w:themeColor="text1"/>
          <w:sz w:val="24"/>
          <w:szCs w:val="24"/>
        </w:rPr>
        <w:t xml:space="preserve"> </w:t>
      </w:r>
      <w:proofErr w:type="spellStart"/>
      <w:r w:rsidRPr="000C4EEC">
        <w:rPr>
          <w:rStyle w:val="Hiperpovezava"/>
          <w:rFonts w:ascii="Times New Roman" w:hAnsi="Times New Roman" w:cs="Times New Roman"/>
          <w:color w:val="000000" w:themeColor="text1"/>
          <w:sz w:val="24"/>
          <w:szCs w:val="24"/>
        </w:rPr>
        <w:t>Afonso</w:t>
      </w:r>
      <w:proofErr w:type="spellEnd"/>
      <w:r w:rsidRPr="000C4EEC">
        <w:rPr>
          <w:rStyle w:val="Hiperpovezava"/>
          <w:rFonts w:ascii="Times New Roman" w:hAnsi="Times New Roman" w:cs="Times New Roman"/>
          <w:color w:val="000000" w:themeColor="text1"/>
          <w:sz w:val="24"/>
          <w:szCs w:val="24"/>
        </w:rPr>
        <w:t xml:space="preserve"> </w:t>
      </w:r>
      <w:proofErr w:type="spellStart"/>
      <w:r w:rsidRPr="000C4EEC">
        <w:rPr>
          <w:rStyle w:val="Hiperpovezava"/>
          <w:rFonts w:ascii="Times New Roman" w:hAnsi="Times New Roman" w:cs="Times New Roman"/>
          <w:color w:val="000000" w:themeColor="text1"/>
          <w:sz w:val="24"/>
          <w:szCs w:val="24"/>
        </w:rPr>
        <w:t>Hoeflich</w:t>
      </w:r>
      <w:proofErr w:type="spellEnd"/>
      <w:r>
        <w:rPr>
          <w:rStyle w:val="Hiperpovezava"/>
          <w:rFonts w:ascii="Times New Roman" w:hAnsi="Times New Roman" w:cs="Times New Roman"/>
          <w:color w:val="000000" w:themeColor="text1"/>
          <w:sz w:val="24"/>
          <w:szCs w:val="24"/>
          <w:u w:val="none"/>
        </w:rPr>
        <w:fldChar w:fldCharType="end"/>
      </w:r>
      <w:r w:rsidRPr="000C4EEC">
        <w:rPr>
          <w:rFonts w:ascii="Times New Roman" w:hAnsi="Times New Roman" w:cs="Times New Roman"/>
          <w:color w:val="000000" w:themeColor="text1"/>
          <w:sz w:val="24"/>
          <w:szCs w:val="24"/>
        </w:rPr>
        <w:t>,</w:t>
      </w:r>
      <w:r w:rsidRPr="000C4EEC">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(IUFRO 4.05.03 coordinator)</w:t>
      </w:r>
    </w:p>
    <w:p w:rsidR="001220DA" w:rsidRPr="008F7E2E" w:rsidRDefault="001220DA" w:rsidP="001220DA">
      <w:pPr>
        <w:spacing w:line="240" w:lineRule="auto"/>
        <w:rPr>
          <w:rFonts w:ascii="Times New Roman" w:hAnsi="Times New Roman" w:cs="Times New Roman"/>
          <w:sz w:val="24"/>
          <w:szCs w:val="24"/>
          <w:lang w:val="en-US"/>
        </w:rPr>
      </w:pPr>
    </w:p>
    <w:p w:rsidR="001220DA" w:rsidRPr="000C4EEC" w:rsidRDefault="001220DA" w:rsidP="001220DA">
      <w:pPr>
        <w:spacing w:after="0" w:line="240" w:lineRule="auto"/>
        <w:rPr>
          <w:rFonts w:ascii="Times New Roman" w:hAnsi="Times New Roman" w:cs="Times New Roman"/>
          <w:sz w:val="20"/>
          <w:szCs w:val="20"/>
          <w:lang w:val="en-US"/>
        </w:rPr>
      </w:pPr>
      <w:r w:rsidRPr="000C4EEC">
        <w:rPr>
          <w:rFonts w:ascii="Times New Roman" w:hAnsi="Times New Roman" w:cs="Times New Roman"/>
          <w:sz w:val="20"/>
          <w:szCs w:val="20"/>
          <w:lang w:val="en-US"/>
        </w:rPr>
        <w:t>Sent to:</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Deputies of 4.05.00 (01, 02, 03) group</w:t>
      </w:r>
    </w:p>
    <w:p w:rsidR="001220DA" w:rsidRDefault="001220DA" w:rsidP="001220DA">
      <w:pPr>
        <w:numPr>
          <w:ilvl w:val="0"/>
          <w:numId w:val="2"/>
        </w:numPr>
        <w:spacing w:after="0" w:line="240" w:lineRule="auto"/>
        <w:rPr>
          <w:rFonts w:ascii="Times New Roman" w:hAnsi="Times New Roman" w:cs="Times New Roman"/>
          <w:sz w:val="20"/>
          <w:szCs w:val="20"/>
          <w:lang w:val="en-US"/>
        </w:rPr>
      </w:pPr>
      <w:r w:rsidRPr="000C4EEC">
        <w:rPr>
          <w:rFonts w:ascii="Times New Roman" w:hAnsi="Times New Roman" w:cs="Times New Roman"/>
          <w:sz w:val="20"/>
          <w:szCs w:val="20"/>
          <w:lang w:val="en-US"/>
        </w:rPr>
        <w:t>participants of IUFRO 4.05.00  Symposium at BOKU, Vienna, May 9-11,</w:t>
      </w:r>
      <w:r>
        <w:rPr>
          <w:rFonts w:ascii="Times New Roman" w:hAnsi="Times New Roman" w:cs="Times New Roman"/>
          <w:sz w:val="20"/>
          <w:szCs w:val="20"/>
          <w:lang w:val="en-US"/>
        </w:rPr>
        <w:t xml:space="preserve"> </w:t>
      </w:r>
      <w:r w:rsidRPr="000C4EEC">
        <w:rPr>
          <w:rFonts w:ascii="Times New Roman" w:hAnsi="Times New Roman" w:cs="Times New Roman"/>
          <w:sz w:val="20"/>
          <w:szCs w:val="20"/>
          <w:lang w:val="en-US"/>
        </w:rPr>
        <w:t>2016</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members of 4.05.00 group</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members of Division 4 and Division 9</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members of US society of foresters</w:t>
      </w:r>
    </w:p>
    <w:p w:rsidR="001220DA" w:rsidRDefault="001220DA" w:rsidP="001220DA">
      <w:pPr>
        <w:numPr>
          <w:ilvl w:val="0"/>
          <w:numId w:val="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partners of COOL project</w:t>
      </w:r>
    </w:p>
    <w:p w:rsidR="001220DA" w:rsidRDefault="001220DA" w:rsidP="001220DA">
      <w:pPr>
        <w:spacing w:after="0" w:line="240" w:lineRule="auto"/>
        <w:ind w:left="720"/>
        <w:rPr>
          <w:rFonts w:ascii="Times New Roman" w:hAnsi="Times New Roman" w:cs="Times New Roman"/>
          <w:sz w:val="20"/>
          <w:szCs w:val="20"/>
          <w:lang w:val="en-US"/>
        </w:rPr>
      </w:pPr>
    </w:p>
    <w:p w:rsidR="001220DA" w:rsidRPr="000C4EEC" w:rsidRDefault="001220DA" w:rsidP="001220D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Attachment: some provisional proposals for sessions in Freiburg known till now (just ideas)</w:t>
      </w:r>
    </w:p>
    <w:p w:rsidR="001220DA" w:rsidRDefault="001220DA" w:rsidP="001220DA">
      <w:pPr>
        <w:spacing w:after="0" w:line="240" w:lineRule="auto"/>
        <w:rPr>
          <w:rFonts w:ascii="Times New Roman" w:hAnsi="Times New Roman" w:cs="Times New Roman"/>
          <w:sz w:val="20"/>
          <w:szCs w:val="20"/>
          <w:lang w:val="en-US"/>
        </w:rPr>
      </w:pPr>
    </w:p>
    <w:p w:rsidR="001220DA" w:rsidRPr="000C4EEC" w:rsidRDefault="001220DA" w:rsidP="001220DA">
      <w:pPr>
        <w:spacing w:after="0" w:line="240" w:lineRule="auto"/>
        <w:rPr>
          <w:rFonts w:ascii="Times New Roman" w:hAnsi="Times New Roman" w:cs="Times New Roman"/>
          <w:sz w:val="20"/>
          <w:szCs w:val="20"/>
          <w:lang w:val="en-US"/>
        </w:rPr>
      </w:pPr>
      <w:r w:rsidRPr="000C4EEC">
        <w:rPr>
          <w:rFonts w:ascii="Times New Roman" w:hAnsi="Times New Roman" w:cs="Times New Roman"/>
          <w:sz w:val="20"/>
          <w:szCs w:val="20"/>
          <w:lang w:val="en-US"/>
        </w:rPr>
        <w:br w:type="page"/>
      </w:r>
    </w:p>
    <w:p w:rsidR="001220DA" w:rsidRDefault="001220DA" w:rsidP="001220D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ATTACHMENT</w:t>
      </w:r>
    </w:p>
    <w:p w:rsidR="001220DA" w:rsidRPr="008749E4" w:rsidRDefault="001220DA" w:rsidP="001220DA">
      <w:pPr>
        <w:rPr>
          <w:rFonts w:ascii="Times New Roman" w:hAnsi="Times New Roman" w:cs="Times New Roman"/>
          <w:sz w:val="24"/>
          <w:szCs w:val="24"/>
          <w:lang w:val="en-US"/>
        </w:rPr>
      </w:pPr>
      <w:r w:rsidRPr="008749E4">
        <w:rPr>
          <w:rFonts w:ascii="Times New Roman" w:hAnsi="Times New Roman" w:cs="Times New Roman"/>
          <w:sz w:val="24"/>
          <w:szCs w:val="24"/>
          <w:lang w:val="en-US"/>
        </w:rPr>
        <w:t>Provisional proposals for sessions</w:t>
      </w:r>
      <w:r>
        <w:rPr>
          <w:rFonts w:ascii="Times New Roman" w:hAnsi="Times New Roman" w:cs="Times New Roman"/>
          <w:sz w:val="24"/>
          <w:szCs w:val="24"/>
          <w:lang w:val="en-US"/>
        </w:rPr>
        <w:t xml:space="preserve"> (ideas) and open call for presenters (invited speakers)</w:t>
      </w:r>
      <w:r w:rsidRPr="008749E4">
        <w:rPr>
          <w:rFonts w:ascii="Times New Roman" w:hAnsi="Times New Roman" w:cs="Times New Roman"/>
          <w:sz w:val="24"/>
          <w:szCs w:val="24"/>
          <w:lang w:val="en-US"/>
        </w:rPr>
        <w:t>:</w:t>
      </w:r>
    </w:p>
    <w:p w:rsidR="001220DA" w:rsidRPr="008749E4" w:rsidRDefault="001220DA" w:rsidP="001220DA">
      <w:pPr>
        <w:rPr>
          <w:rFonts w:ascii="Times New Roman" w:hAnsi="Times New Roman" w:cs="Times New Roman"/>
          <w:sz w:val="24"/>
          <w:szCs w:val="24"/>
          <w:lang w:val="en-US"/>
        </w:rPr>
      </w:pPr>
    </w:p>
    <w:p w:rsidR="001220DA" w:rsidRPr="008749E4" w:rsidRDefault="001220DA" w:rsidP="001220DA">
      <w:pPr>
        <w:numPr>
          <w:ilvl w:val="0"/>
          <w:numId w:val="3"/>
        </w:numPr>
        <w:ind w:left="426" w:hanging="426"/>
        <w:rPr>
          <w:rFonts w:ascii="Times New Roman" w:hAnsi="Times New Roman" w:cs="Times New Roman"/>
          <w:sz w:val="24"/>
          <w:szCs w:val="24"/>
          <w:highlight w:val="green"/>
          <w:lang w:val="en-US"/>
        </w:rPr>
      </w:pPr>
      <w:r w:rsidRPr="00B40A69">
        <w:rPr>
          <w:rFonts w:ascii="Times New Roman" w:hAnsi="Times New Roman" w:cs="Times New Roman"/>
          <w:b/>
          <w:sz w:val="24"/>
          <w:szCs w:val="24"/>
          <w:highlight w:val="green"/>
          <w:lang w:val="en-US"/>
        </w:rPr>
        <w:t>Donald Hodges</w:t>
      </w:r>
      <w:r>
        <w:rPr>
          <w:rFonts w:ascii="Times New Roman" w:hAnsi="Times New Roman" w:cs="Times New Roman"/>
          <w:color w:val="000000"/>
          <w:sz w:val="24"/>
          <w:szCs w:val="24"/>
        </w:rPr>
        <w:t xml:space="preserve"> (</w:t>
      </w:r>
      <w:hyperlink r:id="rId13" w:history="1">
        <w:r w:rsidRPr="00C24373">
          <w:rPr>
            <w:rStyle w:val="Hiperpovezava"/>
            <w:rFonts w:ascii="Times New Roman" w:hAnsi="Times New Roman" w:cs="Times New Roman"/>
            <w:sz w:val="24"/>
            <w:szCs w:val="24"/>
          </w:rPr>
          <w:t>dhodges2@utk.edu</w:t>
        </w:r>
      </w:hyperlink>
      <w:r w:rsidRPr="007903A2">
        <w:rPr>
          <w:rFonts w:ascii="Times New Roman" w:hAnsi="Times New Roman" w:cs="Times New Roman"/>
          <w:sz w:val="24"/>
          <w:szCs w:val="24"/>
        </w:rPr>
        <w:t>)</w:t>
      </w:r>
      <w:r w:rsidRPr="007903A2">
        <w:rPr>
          <w:rFonts w:ascii="Times New Roman" w:hAnsi="Times New Roman" w:cs="Times New Roman"/>
          <w:sz w:val="24"/>
          <w:szCs w:val="24"/>
          <w:lang w:val="en-US"/>
        </w:rPr>
        <w:t xml:space="preserve"> :</w:t>
      </w:r>
    </w:p>
    <w:p w:rsidR="001220DA" w:rsidRPr="008749E4" w:rsidRDefault="001220DA" w:rsidP="001220DA">
      <w:pPr>
        <w:pStyle w:val="Navadensplet"/>
        <w:spacing w:before="0" w:beforeAutospacing="0" w:after="0" w:afterAutospacing="0"/>
        <w:textAlignment w:val="baseline"/>
      </w:pPr>
      <w:r w:rsidRPr="008749E4">
        <w:rPr>
          <w:rFonts w:eastAsiaTheme="minorEastAsia" w:cs="Arial"/>
          <w:b/>
          <w:bCs/>
          <w:i/>
          <w:iCs/>
          <w:kern w:val="24"/>
          <w:lang w:val="en-US"/>
        </w:rPr>
        <w:t xml:space="preserve">Managerial Economics and Accounting: </w:t>
      </w:r>
      <w:r>
        <w:rPr>
          <w:rFonts w:eastAsiaTheme="minorEastAsia" w:cs="Arial"/>
          <w:b/>
          <w:bCs/>
          <w:i/>
          <w:iCs/>
          <w:kern w:val="24"/>
          <w:lang w:val="en-US"/>
        </w:rPr>
        <w:t>Examining the Past, Exploring the Future</w:t>
      </w:r>
      <w:r w:rsidRPr="008749E4">
        <w:rPr>
          <w:rFonts w:eastAsiaTheme="minorEastAsia" w:cs="Arial"/>
          <w:kern w:val="24"/>
          <w:lang w:val="en-US"/>
        </w:rPr>
        <w:t xml:space="preserve"> – A review of how the disciplines have changed during the past 125 years and where they are heading</w:t>
      </w:r>
    </w:p>
    <w:p w:rsidR="001220DA" w:rsidRPr="008749E4" w:rsidRDefault="001220DA" w:rsidP="001220DA">
      <w:pPr>
        <w:pStyle w:val="Navadensplet"/>
        <w:spacing w:before="0" w:beforeAutospacing="0" w:after="0" w:afterAutospacing="0"/>
        <w:ind w:left="851" w:hanging="851"/>
        <w:textAlignment w:val="baseline"/>
      </w:pPr>
      <w:r>
        <w:rPr>
          <w:rFonts w:eastAsiaTheme="minorEastAsia" w:cs="Arial"/>
          <w:kern w:val="24"/>
          <w:lang w:val="en-US"/>
        </w:rPr>
        <w:t xml:space="preserve">Part </w:t>
      </w:r>
      <w:proofErr w:type="gramStart"/>
      <w:r>
        <w:rPr>
          <w:rFonts w:eastAsiaTheme="minorEastAsia" w:cs="Arial"/>
          <w:kern w:val="24"/>
          <w:lang w:val="en-US"/>
        </w:rPr>
        <w:t>I  -</w:t>
      </w:r>
      <w:proofErr w:type="gramEnd"/>
      <w:r>
        <w:rPr>
          <w:rFonts w:eastAsiaTheme="minorEastAsia" w:cs="Arial"/>
          <w:kern w:val="24"/>
          <w:lang w:val="en-US"/>
        </w:rPr>
        <w:t xml:space="preserve"> </w:t>
      </w:r>
      <w:r>
        <w:rPr>
          <w:rFonts w:eastAsiaTheme="minorEastAsia" w:cs="Arial"/>
          <w:kern w:val="24"/>
          <w:lang w:val="en-US"/>
        </w:rPr>
        <w:tab/>
      </w:r>
      <w:r w:rsidRPr="008749E4">
        <w:rPr>
          <w:rFonts w:eastAsiaTheme="minorEastAsia" w:cs="Arial"/>
          <w:kern w:val="24"/>
          <w:lang w:val="en-US"/>
        </w:rPr>
        <w:t>Review the Past – presentations that review the history of the working group, as well as one each reviewing how managerial economics and accounting have evolved/grown</w:t>
      </w:r>
    </w:p>
    <w:p w:rsidR="001220DA" w:rsidRPr="008749E4" w:rsidRDefault="001220DA" w:rsidP="001220DA">
      <w:pPr>
        <w:pStyle w:val="Navadensplet"/>
        <w:spacing w:before="0" w:beforeAutospacing="0" w:after="0" w:afterAutospacing="0"/>
        <w:ind w:firstLine="851"/>
        <w:textAlignment w:val="baseline"/>
      </w:pPr>
      <w:r w:rsidRPr="008749E4">
        <w:rPr>
          <w:rFonts w:eastAsiaTheme="minorEastAsia" w:cs="Arial"/>
          <w:kern w:val="24"/>
          <w:lang w:val="en-US"/>
        </w:rPr>
        <w:t>A. Managerial Economics</w:t>
      </w:r>
      <w:r w:rsidRPr="008749E4" w:rsidDel="007149E3">
        <w:rPr>
          <w:rFonts w:eastAsiaTheme="minorEastAsia" w:cs="Arial"/>
          <w:kern w:val="24"/>
          <w:lang w:val="en-US"/>
        </w:rPr>
        <w:t xml:space="preserve"> </w:t>
      </w:r>
    </w:p>
    <w:p w:rsidR="001220DA" w:rsidRPr="008749E4" w:rsidRDefault="001220DA" w:rsidP="001220DA">
      <w:pPr>
        <w:pStyle w:val="Navadensplet"/>
        <w:spacing w:before="0" w:beforeAutospacing="0" w:after="0" w:afterAutospacing="0"/>
        <w:ind w:firstLine="851"/>
        <w:textAlignment w:val="baseline"/>
      </w:pPr>
      <w:r w:rsidRPr="008749E4">
        <w:rPr>
          <w:rFonts w:eastAsiaTheme="minorEastAsia" w:cs="Arial"/>
          <w:kern w:val="24"/>
          <w:lang w:val="en-US"/>
        </w:rPr>
        <w:t>B. Managerial Accounting</w:t>
      </w:r>
      <w:r w:rsidRPr="008749E4" w:rsidDel="007149E3">
        <w:rPr>
          <w:rFonts w:eastAsiaTheme="minorEastAsia" w:cs="Arial"/>
          <w:kern w:val="24"/>
          <w:lang w:val="en-US"/>
        </w:rPr>
        <w:t xml:space="preserve"> </w:t>
      </w:r>
    </w:p>
    <w:p w:rsidR="001220DA" w:rsidRPr="008749E4" w:rsidRDefault="001220DA" w:rsidP="001220DA">
      <w:pPr>
        <w:pStyle w:val="Navadensplet"/>
        <w:spacing w:before="0" w:beforeAutospacing="0" w:after="0" w:afterAutospacing="0"/>
        <w:ind w:left="851" w:hanging="851"/>
        <w:textAlignment w:val="baseline"/>
      </w:pPr>
      <w:r w:rsidRPr="008749E4">
        <w:rPr>
          <w:rFonts w:eastAsiaTheme="minorEastAsia" w:cs="Arial"/>
          <w:kern w:val="24"/>
          <w:lang w:val="en-US"/>
        </w:rPr>
        <w:t>Part II. - Forecasting the Future – series of presentations to discuss cutting edge research/future directions for selected topics such as Faustian Formula, Green Accounting, Ecosystem Services, etc.</w:t>
      </w:r>
    </w:p>
    <w:p w:rsidR="001220DA" w:rsidRPr="008749E4" w:rsidRDefault="001220DA" w:rsidP="001220DA">
      <w:pPr>
        <w:rPr>
          <w:rFonts w:ascii="Times New Roman" w:hAnsi="Times New Roman" w:cs="Times New Roman"/>
          <w:sz w:val="24"/>
          <w:szCs w:val="24"/>
          <w:lang w:val="en-US"/>
        </w:rPr>
      </w:pPr>
    </w:p>
    <w:p w:rsidR="001220DA" w:rsidRPr="007903A2" w:rsidRDefault="001220DA" w:rsidP="001220DA">
      <w:pPr>
        <w:numPr>
          <w:ilvl w:val="0"/>
          <w:numId w:val="3"/>
        </w:numPr>
        <w:ind w:left="426" w:hanging="426"/>
        <w:rPr>
          <w:rFonts w:ascii="Times New Roman" w:hAnsi="Times New Roman" w:cs="Times New Roman"/>
          <w:sz w:val="24"/>
          <w:szCs w:val="24"/>
          <w:highlight w:val="green"/>
          <w:lang w:val="de-DE"/>
        </w:rPr>
      </w:pPr>
      <w:r w:rsidRPr="00B40A69">
        <w:rPr>
          <w:rFonts w:ascii="Times New Roman" w:hAnsi="Times New Roman" w:cs="Times New Roman"/>
          <w:b/>
          <w:sz w:val="24"/>
          <w:szCs w:val="24"/>
          <w:highlight w:val="green"/>
          <w:lang w:val="de-DE"/>
        </w:rPr>
        <w:t xml:space="preserve">Walter </w:t>
      </w:r>
      <w:proofErr w:type="spellStart"/>
      <w:r w:rsidRPr="00B40A69">
        <w:rPr>
          <w:rFonts w:ascii="Times New Roman" w:hAnsi="Times New Roman" w:cs="Times New Roman"/>
          <w:b/>
          <w:sz w:val="24"/>
          <w:szCs w:val="24"/>
          <w:highlight w:val="green"/>
          <w:lang w:val="de-DE"/>
        </w:rPr>
        <w:t>Sekot</w:t>
      </w:r>
      <w:proofErr w:type="spellEnd"/>
      <w:r>
        <w:rPr>
          <w:rFonts w:ascii="Times New Roman" w:hAnsi="Times New Roman" w:cs="Times New Roman"/>
          <w:sz w:val="24"/>
          <w:szCs w:val="24"/>
          <w:lang w:val="de-DE"/>
        </w:rPr>
        <w:t xml:space="preserve"> (</w:t>
      </w:r>
      <w:hyperlink r:id="rId14" w:history="1">
        <w:r w:rsidRPr="007903A2">
          <w:rPr>
            <w:rStyle w:val="Hiperpovezava"/>
            <w:rFonts w:ascii="Times New Roman" w:hAnsi="Times New Roman" w:cs="Times New Roman"/>
            <w:sz w:val="24"/>
            <w:szCs w:val="24"/>
          </w:rPr>
          <w:t>walter.sekot@boku.ac.at</w:t>
        </w:r>
      </w:hyperlink>
      <w:r w:rsidRPr="007903A2">
        <w:rPr>
          <w:rFonts w:ascii="Times New Roman" w:hAnsi="Times New Roman" w:cs="Times New Roman"/>
          <w:sz w:val="24"/>
          <w:szCs w:val="24"/>
          <w:lang w:val="de-DE"/>
        </w:rPr>
        <w:t>):</w:t>
      </w:r>
    </w:p>
    <w:p w:rsidR="00520297" w:rsidRDefault="00520297" w:rsidP="001220DA">
      <w:pPr>
        <w:ind w:left="851" w:hanging="851"/>
        <w:rPr>
          <w:rFonts w:ascii="Times New Roman" w:hAnsi="Times New Roman" w:cs="Times New Roman"/>
          <w:sz w:val="24"/>
          <w:szCs w:val="24"/>
          <w:lang w:val="en-US"/>
        </w:rPr>
      </w:pPr>
      <w:r>
        <w:rPr>
          <w:rFonts w:ascii="Times New Roman" w:eastAsiaTheme="minorEastAsia" w:hAnsi="Times New Roman" w:cs="Times New Roman"/>
          <w:kern w:val="24"/>
          <w:sz w:val="24"/>
          <w:szCs w:val="24"/>
          <w:lang w:val="en-US"/>
        </w:rPr>
        <w:t xml:space="preserve">Part I: </w:t>
      </w:r>
      <w:r>
        <w:rPr>
          <w:rFonts w:ascii="Times New Roman" w:hAnsi="Times New Roman" w:cs="Times New Roman"/>
          <w:sz w:val="24"/>
          <w:szCs w:val="24"/>
          <w:lang w:val="en-US"/>
        </w:rPr>
        <w:t>“I</w:t>
      </w:r>
      <w:r w:rsidRPr="00520297">
        <w:rPr>
          <w:rFonts w:ascii="Times New Roman" w:hAnsi="Times New Roman" w:cs="Times New Roman"/>
          <w:sz w:val="24"/>
          <w:szCs w:val="24"/>
          <w:lang w:val="en-US"/>
        </w:rPr>
        <w:t>nternational compatibility and benchmarking of economic data from</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monit</w:t>
      </w:r>
      <w:r>
        <w:rPr>
          <w:rFonts w:ascii="Times New Roman" w:hAnsi="Times New Roman" w:cs="Times New Roman"/>
          <w:sz w:val="24"/>
          <w:szCs w:val="24"/>
          <w:lang w:val="en-US"/>
        </w:rPr>
        <w:t xml:space="preserve">oring, reporting and accounting” </w:t>
      </w:r>
      <w:r w:rsidRPr="00520297">
        <w:rPr>
          <w:rFonts w:ascii="Times New Roman" w:hAnsi="Times New Roman" w:cs="Times New Roman"/>
          <w:sz w:val="24"/>
          <w:szCs w:val="24"/>
          <w:lang w:val="en-US"/>
        </w:rPr>
        <w:t>w</w:t>
      </w:r>
      <w:r>
        <w:rPr>
          <w:rFonts w:ascii="Times New Roman" w:hAnsi="Times New Roman" w:cs="Times New Roman"/>
          <w:sz w:val="24"/>
          <w:szCs w:val="24"/>
          <w:lang w:val="en-US"/>
        </w:rPr>
        <w:t>ith the following explanation:</w:t>
      </w:r>
      <w:r>
        <w:rPr>
          <w:rFonts w:ascii="Times New Roman" w:hAnsi="Times New Roman" w:cs="Times New Roman"/>
          <w:sz w:val="24"/>
          <w:szCs w:val="24"/>
          <w:lang w:val="en-US"/>
        </w:rPr>
        <w:br/>
        <w:t>a</w:t>
      </w:r>
      <w:r w:rsidRPr="00520297">
        <w:rPr>
          <w:rFonts w:ascii="Times New Roman" w:hAnsi="Times New Roman" w:cs="Times New Roman"/>
          <w:sz w:val="24"/>
          <w:szCs w:val="24"/>
          <w:lang w:val="en-US"/>
        </w:rPr>
        <w:t xml:space="preserve">ccounting issues are to be addressed at the enterprise as well as </w:t>
      </w:r>
      <w:r>
        <w:rPr>
          <w:rFonts w:ascii="Times New Roman" w:hAnsi="Times New Roman" w:cs="Times New Roman"/>
          <w:sz w:val="24"/>
          <w:szCs w:val="24"/>
          <w:lang w:val="en-US"/>
        </w:rPr>
        <w:t xml:space="preserve">at </w:t>
      </w:r>
      <w:r w:rsidRPr="00520297">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national level, referring to frameworks such as forest accountancy data</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networks, IAS41, IEEAF and FRA. The scope of contributions comprises</w:t>
      </w:r>
      <w:r>
        <w:rPr>
          <w:rFonts w:ascii="Times New Roman" w:hAnsi="Times New Roman" w:cs="Times New Roman"/>
          <w:sz w:val="24"/>
          <w:szCs w:val="24"/>
          <w:lang w:val="en-US"/>
        </w:rPr>
        <w:t xml:space="preserve"> timber production as well</w:t>
      </w:r>
      <w:r w:rsidRPr="00520297">
        <w:rPr>
          <w:rFonts w:ascii="Times New Roman" w:hAnsi="Times New Roman" w:cs="Times New Roman"/>
          <w:sz w:val="24"/>
          <w:szCs w:val="24"/>
          <w:lang w:val="en-US"/>
        </w:rPr>
        <w:t xml:space="preserve"> as the provision of non-wood goods and forest</w:t>
      </w:r>
      <w:r>
        <w:rPr>
          <w:rFonts w:ascii="Times New Roman" w:hAnsi="Times New Roman" w:cs="Times New Roman"/>
          <w:sz w:val="24"/>
          <w:szCs w:val="24"/>
          <w:lang w:val="en-US"/>
        </w:rPr>
        <w:t xml:space="preserve"> </w:t>
      </w:r>
      <w:r w:rsidRPr="00520297">
        <w:rPr>
          <w:rFonts w:ascii="Times New Roman" w:hAnsi="Times New Roman" w:cs="Times New Roman"/>
          <w:sz w:val="24"/>
          <w:szCs w:val="24"/>
          <w:lang w:val="en-US"/>
        </w:rPr>
        <w:t>services.</w:t>
      </w:r>
    </w:p>
    <w:p w:rsidR="00520297" w:rsidRDefault="00520297" w:rsidP="001220DA">
      <w:pPr>
        <w:ind w:left="851" w:hanging="851"/>
        <w:rPr>
          <w:rFonts w:ascii="Times New Roman" w:eastAsiaTheme="minorEastAsia" w:hAnsi="Times New Roman" w:cs="Times New Roman"/>
          <w:kern w:val="24"/>
          <w:sz w:val="24"/>
          <w:szCs w:val="24"/>
          <w:lang w:val="en-US"/>
        </w:rPr>
      </w:pPr>
    </w:p>
    <w:p w:rsidR="001220DA" w:rsidRPr="007903A2" w:rsidRDefault="001220DA" w:rsidP="001220DA">
      <w:pPr>
        <w:numPr>
          <w:ilvl w:val="0"/>
          <w:numId w:val="3"/>
        </w:numPr>
        <w:ind w:left="426" w:hanging="426"/>
        <w:rPr>
          <w:rFonts w:ascii="Times New Roman" w:hAnsi="Times New Roman" w:cs="Times New Roman"/>
          <w:sz w:val="24"/>
          <w:szCs w:val="24"/>
          <w:lang w:val="de-DE"/>
        </w:rPr>
      </w:pPr>
      <w:r w:rsidRPr="00B40A69">
        <w:rPr>
          <w:rFonts w:ascii="Times New Roman" w:hAnsi="Times New Roman" w:cs="Times New Roman"/>
          <w:b/>
          <w:sz w:val="24"/>
          <w:szCs w:val="24"/>
          <w:highlight w:val="green"/>
          <w:lang w:val="de-DE"/>
        </w:rPr>
        <w:t>Lidija Zadnik</w:t>
      </w:r>
      <w:r w:rsidRPr="007903A2">
        <w:rPr>
          <w:rFonts w:ascii="Times New Roman" w:hAnsi="Times New Roman" w:cs="Times New Roman"/>
          <w:sz w:val="24"/>
          <w:szCs w:val="24"/>
          <w:highlight w:val="green"/>
          <w:lang w:val="de-DE"/>
        </w:rPr>
        <w:t xml:space="preserve"> </w:t>
      </w:r>
      <w:r w:rsidRPr="007903A2">
        <w:rPr>
          <w:rFonts w:ascii="Times New Roman" w:hAnsi="Times New Roman" w:cs="Times New Roman"/>
          <w:sz w:val="24"/>
          <w:szCs w:val="24"/>
          <w:lang w:val="de-DE"/>
        </w:rPr>
        <w:t>(</w:t>
      </w:r>
      <w:hyperlink r:id="rId15" w:history="1">
        <w:r w:rsidRPr="007903A2">
          <w:rPr>
            <w:rStyle w:val="Hiperpovezava"/>
            <w:rFonts w:ascii="Times New Roman" w:hAnsi="Times New Roman" w:cs="Times New Roman"/>
            <w:sz w:val="24"/>
            <w:szCs w:val="24"/>
            <w:lang w:val="de-DE"/>
          </w:rPr>
          <w:t>lidija.zadnik@bf.uni-lj.si</w:t>
        </w:r>
      </w:hyperlink>
      <w:r w:rsidRPr="007903A2">
        <w:rPr>
          <w:rFonts w:ascii="Times New Roman" w:hAnsi="Times New Roman" w:cs="Times New Roman"/>
          <w:sz w:val="24"/>
          <w:szCs w:val="24"/>
          <w:lang w:val="de-DE"/>
        </w:rPr>
        <w:t>):</w:t>
      </w:r>
    </w:p>
    <w:p w:rsidR="001220DA" w:rsidRDefault="001220DA" w:rsidP="001220DA">
      <w:pPr>
        <w:spacing w:after="0" w:line="240" w:lineRule="auto"/>
        <w:ind w:left="851" w:hanging="851"/>
        <w:jc w:val="both"/>
        <w:rPr>
          <w:rFonts w:ascii="Times New Roman" w:hAnsi="Times New Roman" w:cs="Times New Roman"/>
          <w:color w:val="000000" w:themeColor="text1"/>
          <w:sz w:val="24"/>
          <w:szCs w:val="24"/>
          <w:lang w:val="en-GB"/>
        </w:rPr>
      </w:pPr>
      <w:r w:rsidRPr="00B60B19">
        <w:rPr>
          <w:rFonts w:ascii="Times New Roman" w:hAnsi="Times New Roman" w:cs="Times New Roman"/>
          <w:color w:val="000000" w:themeColor="text1"/>
          <w:sz w:val="24"/>
          <w:szCs w:val="24"/>
          <w:lang w:val="en-GB"/>
        </w:rPr>
        <w:t xml:space="preserve">Part I. - Wood biomass forms an important segment of renewable energy sources in </w:t>
      </w:r>
      <w:r>
        <w:rPr>
          <w:rFonts w:ascii="Times New Roman" w:hAnsi="Times New Roman" w:cs="Times New Roman"/>
          <w:color w:val="000000" w:themeColor="text1"/>
          <w:sz w:val="24"/>
          <w:szCs w:val="24"/>
          <w:lang w:val="en-GB"/>
        </w:rPr>
        <w:t>EU and worldwide</w:t>
      </w:r>
      <w:r w:rsidRPr="00B60B19">
        <w:rPr>
          <w:rFonts w:ascii="Times New Roman" w:hAnsi="Times New Roman" w:cs="Times New Roman"/>
          <w:color w:val="000000" w:themeColor="text1"/>
          <w:sz w:val="24"/>
          <w:szCs w:val="24"/>
          <w:lang w:val="en-GB"/>
        </w:rPr>
        <w:t xml:space="preserve">. The supply and demand for wood biomass for energy purposes has increased drastically in the last decade. Many synergies and conflicts </w:t>
      </w:r>
      <w:r>
        <w:rPr>
          <w:rFonts w:ascii="Times New Roman" w:hAnsi="Times New Roman" w:cs="Times New Roman"/>
          <w:color w:val="000000" w:themeColor="text1"/>
          <w:sz w:val="24"/>
          <w:szCs w:val="24"/>
          <w:lang w:val="en-GB"/>
        </w:rPr>
        <w:t>are to be</w:t>
      </w:r>
      <w:r w:rsidRPr="00B60B19">
        <w:rPr>
          <w:rFonts w:ascii="Times New Roman" w:hAnsi="Times New Roman" w:cs="Times New Roman"/>
          <w:color w:val="000000" w:themeColor="text1"/>
          <w:sz w:val="24"/>
          <w:szCs w:val="24"/>
          <w:lang w:val="en-GB"/>
        </w:rPr>
        <w:t xml:space="preserve"> created which also shape the current wood biomass production and use for energy purposes</w:t>
      </w:r>
      <w:r>
        <w:rPr>
          <w:rFonts w:ascii="Times New Roman" w:hAnsi="Times New Roman" w:cs="Times New Roman"/>
          <w:color w:val="000000" w:themeColor="text1"/>
          <w:sz w:val="24"/>
          <w:szCs w:val="24"/>
          <w:lang w:val="en-GB"/>
        </w:rPr>
        <w:t>. The</w:t>
      </w:r>
      <w:r w:rsidRPr="00B60B19">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session intends to aim</w:t>
      </w:r>
      <w:r w:rsidRPr="00B60B19">
        <w:rPr>
          <w:rFonts w:ascii="Times New Roman" w:hAnsi="Times New Roman" w:cs="Times New Roman"/>
          <w:color w:val="000000" w:themeColor="text1"/>
          <w:sz w:val="24"/>
          <w:szCs w:val="24"/>
          <w:lang w:val="en-GB"/>
        </w:rPr>
        <w:t xml:space="preserve"> at exploring and explaining </w:t>
      </w:r>
      <w:proofErr w:type="spellStart"/>
      <w:r>
        <w:rPr>
          <w:rFonts w:ascii="Times New Roman" w:hAnsi="Times New Roman" w:cs="Times New Roman"/>
          <w:color w:val="000000" w:themeColor="text1"/>
          <w:sz w:val="24"/>
          <w:szCs w:val="24"/>
          <w:lang w:val="en-GB"/>
        </w:rPr>
        <w:t>i</w:t>
      </w:r>
      <w:proofErr w:type="spellEnd"/>
      <w:r>
        <w:rPr>
          <w:rFonts w:ascii="Times New Roman" w:hAnsi="Times New Roman" w:cs="Times New Roman"/>
          <w:color w:val="000000" w:themeColor="text1"/>
          <w:sz w:val="24"/>
          <w:szCs w:val="24"/>
          <w:lang w:val="en-GB"/>
        </w:rPr>
        <w:t xml:space="preserve">) </w:t>
      </w:r>
      <w:r w:rsidRPr="00B60B19">
        <w:rPr>
          <w:rFonts w:ascii="Times New Roman" w:hAnsi="Times New Roman" w:cs="Times New Roman"/>
          <w:color w:val="000000" w:themeColor="text1"/>
          <w:sz w:val="24"/>
          <w:szCs w:val="24"/>
          <w:lang w:val="en-GB"/>
        </w:rPr>
        <w:t>the perceived driving factors of forest wood biomass production</w:t>
      </w:r>
      <w:r>
        <w:rPr>
          <w:rFonts w:ascii="Times New Roman" w:hAnsi="Times New Roman" w:cs="Times New Roman"/>
          <w:color w:val="000000" w:themeColor="text1"/>
          <w:sz w:val="24"/>
          <w:szCs w:val="24"/>
          <w:lang w:val="en-GB"/>
        </w:rPr>
        <w:t xml:space="preserve"> sourcing from different forest management scenarios, </w:t>
      </w:r>
      <w:r w:rsidRPr="00B60B19">
        <w:rPr>
          <w:rFonts w:ascii="Times New Roman" w:hAnsi="Times New Roman" w:cs="Times New Roman"/>
          <w:color w:val="000000" w:themeColor="text1"/>
          <w:sz w:val="24"/>
          <w:szCs w:val="24"/>
          <w:lang w:val="en-GB"/>
        </w:rPr>
        <w:t>and</w:t>
      </w:r>
      <w:r>
        <w:rPr>
          <w:rFonts w:ascii="Times New Roman" w:hAnsi="Times New Roman" w:cs="Times New Roman"/>
          <w:color w:val="000000" w:themeColor="text1"/>
          <w:sz w:val="24"/>
          <w:szCs w:val="24"/>
          <w:lang w:val="en-GB"/>
        </w:rPr>
        <w:t xml:space="preserve"> ii)</w:t>
      </w:r>
      <w:r w:rsidRPr="00B60B19">
        <w:rPr>
          <w:rFonts w:ascii="Times New Roman" w:hAnsi="Times New Roman" w:cs="Times New Roman"/>
          <w:color w:val="000000" w:themeColor="text1"/>
          <w:sz w:val="24"/>
          <w:szCs w:val="24"/>
          <w:lang w:val="en-GB"/>
        </w:rPr>
        <w:t xml:space="preserve"> stakeholder</w:t>
      </w:r>
      <w:r>
        <w:rPr>
          <w:rFonts w:ascii="Times New Roman" w:hAnsi="Times New Roman" w:cs="Times New Roman"/>
          <w:color w:val="000000" w:themeColor="text1"/>
          <w:sz w:val="24"/>
          <w:szCs w:val="24"/>
          <w:lang w:val="en-GB"/>
        </w:rPr>
        <w:t>s’</w:t>
      </w:r>
      <w:r w:rsidRPr="00B60B19">
        <w:rPr>
          <w:rFonts w:ascii="Times New Roman" w:hAnsi="Times New Roman" w:cs="Times New Roman"/>
          <w:color w:val="000000" w:themeColor="text1"/>
          <w:sz w:val="24"/>
          <w:szCs w:val="24"/>
          <w:lang w:val="en-GB"/>
        </w:rPr>
        <w:t xml:space="preserve"> perceptions</w:t>
      </w:r>
      <w:r>
        <w:rPr>
          <w:rFonts w:ascii="Times New Roman" w:hAnsi="Times New Roman" w:cs="Times New Roman"/>
          <w:color w:val="000000" w:themeColor="text1"/>
          <w:sz w:val="24"/>
          <w:szCs w:val="24"/>
          <w:lang w:val="en-GB"/>
        </w:rPr>
        <w:t>/opinions</w:t>
      </w:r>
      <w:r w:rsidRPr="00B60B19">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analyzed</w:t>
      </w:r>
      <w:proofErr w:type="spellEnd"/>
      <w:r>
        <w:rPr>
          <w:rFonts w:ascii="Times New Roman" w:hAnsi="Times New Roman" w:cs="Times New Roman"/>
          <w:color w:val="000000" w:themeColor="text1"/>
          <w:sz w:val="24"/>
          <w:szCs w:val="24"/>
          <w:lang w:val="en-GB"/>
        </w:rPr>
        <w:t xml:space="preserve"> </w:t>
      </w:r>
      <w:r w:rsidRPr="00B60B19">
        <w:rPr>
          <w:rFonts w:ascii="Times New Roman" w:hAnsi="Times New Roman" w:cs="Times New Roman"/>
          <w:color w:val="000000" w:themeColor="text1"/>
          <w:sz w:val="24"/>
          <w:szCs w:val="24"/>
          <w:lang w:val="en-GB"/>
        </w:rPr>
        <w:t xml:space="preserve">by means of qualitative and quantitative methods. Some results of the project COOL </w:t>
      </w:r>
      <w:r w:rsidRPr="0084439E">
        <w:rPr>
          <w:rFonts w:ascii="Times New Roman" w:hAnsi="Times New Roman" w:cs="Times New Roman"/>
          <w:color w:val="000000" w:themeColor="text1"/>
          <w:sz w:val="24"/>
          <w:szCs w:val="24"/>
          <w:lang w:val="en-GB"/>
        </w:rPr>
        <w:t>(</w:t>
      </w:r>
      <w:proofErr w:type="spellStart"/>
      <w:r w:rsidRPr="0084439E">
        <w:rPr>
          <w:rFonts w:ascii="Times New Roman" w:hAnsi="Times New Roman" w:cs="Times New Roman"/>
          <w:color w:val="000000" w:themeColor="text1"/>
          <w:sz w:val="24"/>
          <w:szCs w:val="24"/>
          <w:lang w:val="en-GB"/>
        </w:rPr>
        <w:t>Wood&amp;Wisdom</w:t>
      </w:r>
      <w:proofErr w:type="spellEnd"/>
      <w:r w:rsidRPr="0084439E">
        <w:rPr>
          <w:rFonts w:ascii="Times New Roman" w:hAnsi="Times New Roman" w:cs="Times New Roman"/>
          <w:color w:val="000000" w:themeColor="text1"/>
          <w:sz w:val="24"/>
          <w:szCs w:val="24"/>
          <w:lang w:val="en-GB"/>
        </w:rPr>
        <w:t xml:space="preserve"> ERA net) will be presented, and case of Slovenia will be </w:t>
      </w:r>
      <w:r w:rsidRPr="00C02A05">
        <w:rPr>
          <w:rFonts w:ascii="Times New Roman" w:hAnsi="Times New Roman" w:cs="Times New Roman"/>
          <w:color w:val="000000" w:themeColor="text1"/>
          <w:sz w:val="24"/>
          <w:szCs w:val="24"/>
          <w:lang w:val="en-GB"/>
        </w:rPr>
        <w:t>surveyed</w:t>
      </w:r>
      <w:r w:rsidRPr="0084439E">
        <w:rPr>
          <w:rFonts w:ascii="Times New Roman" w:hAnsi="Times New Roman" w:cs="Times New Roman"/>
          <w:color w:val="000000" w:themeColor="text1"/>
          <w:sz w:val="24"/>
          <w:szCs w:val="24"/>
          <w:lang w:val="en-GB"/>
        </w:rPr>
        <w:t>.</w:t>
      </w:r>
    </w:p>
    <w:p w:rsidR="001220DA" w:rsidRPr="0084439E" w:rsidRDefault="001220DA" w:rsidP="001220DA">
      <w:pPr>
        <w:spacing w:after="0" w:line="240" w:lineRule="auto"/>
        <w:ind w:left="851" w:hanging="851"/>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t xml:space="preserve">Tentative title: </w:t>
      </w:r>
      <w:r w:rsidRPr="00B60B19">
        <w:rPr>
          <w:rFonts w:ascii="Times New Roman" w:hAnsi="Times New Roman" w:cs="Times New Roman"/>
          <w:color w:val="000000" w:themeColor="text1"/>
          <w:sz w:val="24"/>
          <w:szCs w:val="24"/>
          <w:lang w:val="en-GB"/>
        </w:rPr>
        <w:t xml:space="preserve">The supply and demand </w:t>
      </w:r>
      <w:r>
        <w:rPr>
          <w:rFonts w:ascii="Times New Roman" w:hAnsi="Times New Roman" w:cs="Times New Roman"/>
          <w:color w:val="000000" w:themeColor="text1"/>
          <w:sz w:val="24"/>
          <w:szCs w:val="24"/>
          <w:lang w:val="en-GB"/>
        </w:rPr>
        <w:t>of</w:t>
      </w:r>
      <w:r w:rsidRPr="00B60B19">
        <w:rPr>
          <w:rFonts w:ascii="Times New Roman" w:hAnsi="Times New Roman" w:cs="Times New Roman"/>
          <w:color w:val="000000" w:themeColor="text1"/>
          <w:sz w:val="24"/>
          <w:szCs w:val="24"/>
          <w:lang w:val="en-GB"/>
        </w:rPr>
        <w:t xml:space="preserve"> wood biomass for energy purposes</w:t>
      </w:r>
      <w:r>
        <w:rPr>
          <w:rFonts w:ascii="Times New Roman" w:hAnsi="Times New Roman" w:cs="Times New Roman"/>
          <w:color w:val="000000" w:themeColor="text1"/>
          <w:sz w:val="24"/>
          <w:szCs w:val="24"/>
          <w:lang w:val="en-GB"/>
        </w:rPr>
        <w:t>: the EU status quo and perspectives</w:t>
      </w:r>
      <w:r w:rsidRPr="0084439E">
        <w:rPr>
          <w:rFonts w:ascii="Times New Roman" w:hAnsi="Times New Roman" w:cs="Times New Roman"/>
          <w:color w:val="000000" w:themeColor="text1"/>
          <w:sz w:val="24"/>
          <w:szCs w:val="24"/>
          <w:lang w:val="en-GB"/>
        </w:rPr>
        <w:t xml:space="preserve"> </w:t>
      </w:r>
    </w:p>
    <w:p w:rsidR="001220DA" w:rsidRDefault="001220DA" w:rsidP="001220DA">
      <w:pPr>
        <w:spacing w:after="0" w:line="240" w:lineRule="auto"/>
        <w:ind w:left="851" w:hanging="851"/>
        <w:rPr>
          <w:rFonts w:ascii="Times New Roman" w:hAnsi="Times New Roman" w:cs="Times New Roman"/>
          <w:sz w:val="24"/>
          <w:szCs w:val="24"/>
          <w:lang w:val="en-GB"/>
        </w:rPr>
      </w:pPr>
      <w:r w:rsidRPr="0084439E">
        <w:rPr>
          <w:rFonts w:ascii="Times New Roman" w:hAnsi="Times New Roman" w:cs="Times New Roman"/>
          <w:sz w:val="24"/>
          <w:szCs w:val="24"/>
          <w:lang w:val="en-GB"/>
        </w:rPr>
        <w:t xml:space="preserve">Part II. According to Theme 4 of IUFRO strategy 2015-2019: </w:t>
      </w:r>
      <w:r w:rsidRPr="0084439E">
        <w:rPr>
          <w:rFonts w:ascii="Times New Roman" w:hAnsi="Times New Roman" w:cs="Times New Roman"/>
          <w:i/>
          <w:sz w:val="24"/>
          <w:szCs w:val="24"/>
          <w:lang w:val="en-GB"/>
        </w:rPr>
        <w:t>“Forests provide a wide range of forest products and ecosystem services that are vital to humanity; developing effective decisions for the protection of biodiversity and associated ES requires a collaborative interdisciplinary research”</w:t>
      </w:r>
      <w:r w:rsidRPr="0084439E">
        <w:rPr>
          <w:rFonts w:ascii="Times New Roman" w:hAnsi="Times New Roman" w:cs="Times New Roman"/>
          <w:sz w:val="24"/>
          <w:szCs w:val="24"/>
          <w:lang w:val="en-GB"/>
        </w:rPr>
        <w:t>, we can state</w:t>
      </w:r>
      <w:r w:rsidRPr="0084439E">
        <w:rPr>
          <w:rFonts w:ascii="Times New Roman" w:hAnsi="Times New Roman" w:cs="Times New Roman"/>
          <w:sz w:val="24"/>
          <w:szCs w:val="24"/>
          <w:lang w:val="en-US"/>
        </w:rPr>
        <w:t xml:space="preserve"> that forest management (FM) with its strategic, tactical and operational undertakings presents a very complex problem with strong multi-functionality. The management strategies must ensure both the owner’s income and the other functions relevant to the public as a whole. Prior approaches to FM decisions that were for decades determined/chosen foremost with regard only to economic attitudes and within exclusive demand of one or a few individuals, must now be made with substantial public input (participatory process) while achieving economic, ecological and social objectives. In order to pursue these intents, the feasible FM decisions and objectives must first be generated, then evaluated and optimized according to the relative importance of each forest function. </w:t>
      </w:r>
      <w:r>
        <w:rPr>
          <w:rFonts w:ascii="Times New Roman" w:hAnsi="Times New Roman" w:cs="Times New Roman"/>
          <w:sz w:val="24"/>
          <w:szCs w:val="24"/>
          <w:lang w:val="en-US"/>
        </w:rPr>
        <w:t>V</w:t>
      </w:r>
      <w:r w:rsidRPr="0084439E">
        <w:rPr>
          <w:rFonts w:ascii="Times New Roman" w:hAnsi="Times New Roman" w:cs="Times New Roman"/>
          <w:sz w:val="24"/>
          <w:szCs w:val="24"/>
          <w:lang w:val="en-US"/>
        </w:rPr>
        <w:t xml:space="preserve">arious tools, methods and decision support models (DSM) have been used in FM planning to determine the optimal decision. </w:t>
      </w:r>
      <w:r>
        <w:rPr>
          <w:rFonts w:ascii="Times New Roman" w:hAnsi="Times New Roman" w:cs="Times New Roman"/>
          <w:sz w:val="24"/>
          <w:szCs w:val="24"/>
          <w:lang w:val="en-US"/>
        </w:rPr>
        <w:t>Within this session</w:t>
      </w:r>
      <w:r w:rsidRPr="0084439E">
        <w:rPr>
          <w:rFonts w:ascii="Times New Roman" w:hAnsi="Times New Roman" w:cs="Times New Roman"/>
          <w:sz w:val="24"/>
          <w:szCs w:val="24"/>
          <w:lang w:val="en-US"/>
        </w:rPr>
        <w:t xml:space="preserve"> we plan to mention some </w:t>
      </w:r>
      <w:r>
        <w:rPr>
          <w:rFonts w:ascii="Times New Roman" w:hAnsi="Times New Roman" w:cs="Times New Roman"/>
          <w:sz w:val="24"/>
          <w:szCs w:val="24"/>
          <w:lang w:val="en-US"/>
        </w:rPr>
        <w:t xml:space="preserve">(DSM) </w:t>
      </w:r>
      <w:r w:rsidRPr="0084439E">
        <w:rPr>
          <w:rFonts w:ascii="Times New Roman" w:hAnsi="Times New Roman" w:cs="Times New Roman"/>
          <w:sz w:val="24"/>
          <w:szCs w:val="24"/>
          <w:lang w:val="en-US"/>
        </w:rPr>
        <w:t xml:space="preserve">from the previous </w:t>
      </w:r>
      <w:r>
        <w:rPr>
          <w:rFonts w:ascii="Times New Roman" w:hAnsi="Times New Roman" w:cs="Times New Roman"/>
          <w:sz w:val="24"/>
          <w:szCs w:val="24"/>
          <w:lang w:val="en-US"/>
        </w:rPr>
        <w:t xml:space="preserve">times </w:t>
      </w:r>
      <w:r w:rsidRPr="0084439E">
        <w:rPr>
          <w:rFonts w:ascii="Times New Roman" w:hAnsi="Times New Roman" w:cs="Times New Roman"/>
          <w:sz w:val="24"/>
          <w:szCs w:val="24"/>
          <w:lang w:val="en-US"/>
        </w:rPr>
        <w:t>and some new ones.</w:t>
      </w:r>
      <w:r w:rsidRPr="0084439E">
        <w:rPr>
          <w:rFonts w:ascii="Times New Roman" w:hAnsi="Times New Roman" w:cs="Times New Roman"/>
          <w:sz w:val="24"/>
          <w:szCs w:val="24"/>
          <w:lang w:val="en-GB"/>
        </w:rPr>
        <w:t xml:space="preserve"> Generally DSM in forestry can be classified according to the considered unit or level, quantitative and qualitative methods, deterministic, stochastic and heuristic algorithms, linear, non-linear, dynamic, multi-criteria, fuzzy, iterative, interactive, discrete and continuous approaches. For each DSM we can discuss </w:t>
      </w:r>
      <w:r w:rsidRPr="0084439E">
        <w:rPr>
          <w:rFonts w:ascii="Times New Roman" w:hAnsi="Times New Roman" w:cs="Times New Roman"/>
          <w:sz w:val="24"/>
          <w:szCs w:val="24"/>
          <w:lang w:val="en-US"/>
        </w:rPr>
        <w:t>its advantages and disadvantages for the use in FM.</w:t>
      </w:r>
    </w:p>
    <w:p w:rsidR="001220DA" w:rsidRPr="0084439E" w:rsidRDefault="001220DA" w:rsidP="001220DA">
      <w:pPr>
        <w:spacing w:after="0" w:line="24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Tentative title: DSM for optimal FM: in the past, nowadays and a view to the future</w:t>
      </w:r>
    </w:p>
    <w:p w:rsidR="001220DA" w:rsidRPr="0087683C" w:rsidRDefault="001220DA" w:rsidP="001220DA">
      <w:pPr>
        <w:spacing w:after="0" w:line="240" w:lineRule="auto"/>
        <w:contextualSpacing/>
        <w:jc w:val="both"/>
        <w:rPr>
          <w:rFonts w:ascii="Times New Roman" w:hAnsi="Times New Roman" w:cs="Times New Roman"/>
          <w:b/>
          <w:color w:val="000000" w:themeColor="text1"/>
          <w:sz w:val="24"/>
          <w:szCs w:val="24"/>
          <w:lang w:val="en-US"/>
        </w:rPr>
      </w:pPr>
    </w:p>
    <w:p w:rsidR="001220DA" w:rsidRPr="00B40A69" w:rsidRDefault="001220DA" w:rsidP="001220DA">
      <w:pPr>
        <w:numPr>
          <w:ilvl w:val="0"/>
          <w:numId w:val="3"/>
        </w:numPr>
        <w:spacing w:line="240" w:lineRule="auto"/>
        <w:ind w:left="567" w:hanging="567"/>
        <w:rPr>
          <w:rFonts w:ascii="Times New Roman" w:hAnsi="Times New Roman" w:cs="Times New Roman"/>
          <w:color w:val="000000"/>
          <w:sz w:val="24"/>
          <w:szCs w:val="24"/>
        </w:rPr>
      </w:pPr>
      <w:proofErr w:type="spellStart"/>
      <w:r w:rsidRPr="00B40A69">
        <w:rPr>
          <w:rFonts w:ascii="Times New Roman" w:hAnsi="Times New Roman" w:cs="Times New Roman"/>
          <w:b/>
          <w:sz w:val="24"/>
          <w:szCs w:val="24"/>
          <w:highlight w:val="green"/>
          <w:lang w:val="en-US"/>
        </w:rPr>
        <w:t>Ljiljana</w:t>
      </w:r>
      <w:proofErr w:type="spellEnd"/>
      <w:r w:rsidRPr="00B40A69">
        <w:rPr>
          <w:rFonts w:ascii="Times New Roman" w:hAnsi="Times New Roman" w:cs="Times New Roman"/>
          <w:b/>
          <w:sz w:val="24"/>
          <w:szCs w:val="24"/>
          <w:highlight w:val="green"/>
          <w:lang w:val="en-US"/>
        </w:rPr>
        <w:t xml:space="preserve"> </w:t>
      </w:r>
      <w:proofErr w:type="spellStart"/>
      <w:r w:rsidRPr="00B40A69">
        <w:rPr>
          <w:rFonts w:ascii="Times New Roman" w:hAnsi="Times New Roman" w:cs="Times New Roman"/>
          <w:b/>
          <w:sz w:val="24"/>
          <w:szCs w:val="24"/>
          <w:highlight w:val="green"/>
          <w:lang w:val="en-US"/>
        </w:rPr>
        <w:t>Keca</w:t>
      </w:r>
      <w:proofErr w:type="spellEnd"/>
      <w:r w:rsidRPr="00B40A69">
        <w:rPr>
          <w:rFonts w:ascii="Times New Roman" w:hAnsi="Times New Roman" w:cs="Times New Roman"/>
          <w:color w:val="000000"/>
          <w:sz w:val="24"/>
          <w:szCs w:val="24"/>
        </w:rPr>
        <w:t xml:space="preserve"> (</w:t>
      </w:r>
      <w:hyperlink r:id="rId16" w:history="1">
        <w:r w:rsidRPr="00B40A69">
          <w:rPr>
            <w:rStyle w:val="Hiperpovezava"/>
            <w:rFonts w:ascii="Times New Roman" w:hAnsi="Times New Roman" w:cs="Times New Roman"/>
            <w:sz w:val="24"/>
            <w:szCs w:val="24"/>
          </w:rPr>
          <w:t>ljiljana.keca@sfb.bg.ac.rs</w:t>
        </w:r>
      </w:hyperlink>
      <w:r w:rsidRPr="00B40A69">
        <w:rPr>
          <w:rFonts w:ascii="Times New Roman" w:hAnsi="Times New Roman" w:cs="Times New Roman"/>
          <w:color w:val="000000"/>
          <w:sz w:val="24"/>
          <w:szCs w:val="24"/>
        </w:rPr>
        <w:t>)</w:t>
      </w:r>
    </w:p>
    <w:p w:rsidR="001220DA" w:rsidRDefault="001220DA" w:rsidP="001220DA">
      <w:pPr>
        <w:spacing w:after="0" w:line="240" w:lineRule="auto"/>
        <w:ind w:left="851" w:hanging="851"/>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Part I</w:t>
      </w:r>
      <w:r w:rsidRPr="00874263">
        <w:rPr>
          <w:rFonts w:ascii="Times New Roman" w:eastAsia="Times New Roman" w:hAnsi="Times New Roman" w:cs="Times New Roman"/>
          <w:sz w:val="24"/>
          <w:szCs w:val="24"/>
          <w:lang w:val="en-US" w:eastAsia="sl-SI"/>
        </w:rPr>
        <w:t xml:space="preserve">. </w:t>
      </w:r>
      <w:r>
        <w:rPr>
          <w:rFonts w:ascii="Times New Roman" w:eastAsia="Times New Roman" w:hAnsi="Times New Roman" w:cs="Times New Roman"/>
          <w:sz w:val="24"/>
          <w:szCs w:val="24"/>
          <w:lang w:val="en-US" w:eastAsia="sl-SI"/>
        </w:rPr>
        <w:tab/>
        <w:t>Tentative title</w:t>
      </w:r>
      <w:proofErr w:type="gramStart"/>
      <w:r>
        <w:rPr>
          <w:rFonts w:ascii="Times New Roman" w:eastAsia="Times New Roman" w:hAnsi="Times New Roman" w:cs="Times New Roman"/>
          <w:sz w:val="24"/>
          <w:szCs w:val="24"/>
          <w:lang w:val="en-US" w:eastAsia="sl-SI"/>
        </w:rPr>
        <w:t>: ”</w:t>
      </w:r>
      <w:proofErr w:type="gramEnd"/>
      <w:r w:rsidRPr="00874263">
        <w:rPr>
          <w:rFonts w:ascii="Times New Roman" w:eastAsia="Times New Roman" w:hAnsi="Times New Roman" w:cs="Times New Roman"/>
          <w:sz w:val="24"/>
          <w:szCs w:val="24"/>
          <w:lang w:val="en-US" w:eastAsia="sl-SI"/>
        </w:rPr>
        <w:t>V</w:t>
      </w:r>
      <w:r>
        <w:rPr>
          <w:rFonts w:ascii="Times New Roman" w:eastAsia="Times New Roman" w:hAnsi="Times New Roman" w:cs="Times New Roman"/>
          <w:sz w:val="24"/>
          <w:szCs w:val="24"/>
          <w:lang w:val="en-US" w:eastAsia="sl-SI"/>
        </w:rPr>
        <w:t>alue chain analysis in forestry”  -  proposals for presentations are welcome</w:t>
      </w:r>
    </w:p>
    <w:p w:rsidR="001220DA" w:rsidRDefault="001220DA" w:rsidP="001220DA">
      <w:pPr>
        <w:spacing w:after="0" w:line="240" w:lineRule="auto"/>
        <w:ind w:left="851" w:hanging="851"/>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Part II.</w:t>
      </w:r>
      <w:r>
        <w:rPr>
          <w:rFonts w:ascii="Times New Roman" w:eastAsia="Times New Roman" w:hAnsi="Times New Roman" w:cs="Times New Roman"/>
          <w:sz w:val="24"/>
          <w:szCs w:val="24"/>
          <w:lang w:val="en-US" w:eastAsia="sl-SI"/>
        </w:rPr>
        <w:tab/>
        <w:t>Tentative title: “</w:t>
      </w:r>
      <w:r w:rsidRPr="00874263">
        <w:rPr>
          <w:rFonts w:ascii="Times New Roman" w:eastAsia="Times New Roman" w:hAnsi="Times New Roman" w:cs="Times New Roman"/>
          <w:sz w:val="24"/>
          <w:szCs w:val="24"/>
          <w:lang w:val="en-US" w:eastAsia="sl-SI"/>
        </w:rPr>
        <w:t xml:space="preserve">Investment appraisal in </w:t>
      </w:r>
      <w:r>
        <w:rPr>
          <w:rFonts w:ascii="Times New Roman" w:eastAsia="Times New Roman" w:hAnsi="Times New Roman" w:cs="Times New Roman"/>
          <w:sz w:val="24"/>
          <w:szCs w:val="24"/>
          <w:lang w:val="en-US" w:eastAsia="sl-SI"/>
        </w:rPr>
        <w:t>forestry</w:t>
      </w:r>
      <w:proofErr w:type="gramStart"/>
      <w:r>
        <w:rPr>
          <w:rFonts w:ascii="Times New Roman" w:eastAsia="Times New Roman" w:hAnsi="Times New Roman" w:cs="Times New Roman"/>
          <w:sz w:val="24"/>
          <w:szCs w:val="24"/>
          <w:lang w:val="en-US" w:eastAsia="sl-SI"/>
        </w:rPr>
        <w:t>”  -</w:t>
      </w:r>
      <w:proofErr w:type="gramEnd"/>
      <w:r>
        <w:rPr>
          <w:rFonts w:ascii="Times New Roman" w:eastAsia="Times New Roman" w:hAnsi="Times New Roman" w:cs="Times New Roman"/>
          <w:sz w:val="24"/>
          <w:szCs w:val="24"/>
          <w:lang w:val="en-US" w:eastAsia="sl-SI"/>
        </w:rPr>
        <w:t xml:space="preserve">  proposals for presentations are welcome</w:t>
      </w:r>
    </w:p>
    <w:p w:rsidR="001220DA" w:rsidRDefault="001220DA" w:rsidP="001220DA">
      <w:pPr>
        <w:spacing w:after="0" w:line="240" w:lineRule="auto"/>
        <w:ind w:left="851" w:hanging="851"/>
        <w:rPr>
          <w:rFonts w:ascii="Times New Roman" w:hAnsi="Times New Roman" w:cs="Times New Roman"/>
          <w:sz w:val="24"/>
          <w:szCs w:val="24"/>
          <w:lang w:val="en-US"/>
        </w:rPr>
      </w:pPr>
    </w:p>
    <w:p w:rsidR="001220DA" w:rsidRDefault="001220DA" w:rsidP="001220DA">
      <w:pPr>
        <w:numPr>
          <w:ilvl w:val="0"/>
          <w:numId w:val="3"/>
        </w:numPr>
        <w:ind w:left="426" w:hanging="426"/>
        <w:rPr>
          <w:rFonts w:ascii="Times New Roman" w:hAnsi="Times New Roman" w:cs="Times New Roman"/>
          <w:sz w:val="24"/>
          <w:szCs w:val="24"/>
          <w:lang w:val="en-US"/>
        </w:rPr>
      </w:pPr>
      <w:proofErr w:type="spellStart"/>
      <w:r w:rsidRPr="00B40A69">
        <w:rPr>
          <w:rFonts w:ascii="Times New Roman" w:hAnsi="Times New Roman" w:cs="Times New Roman"/>
          <w:b/>
          <w:color w:val="000000"/>
          <w:sz w:val="24"/>
          <w:szCs w:val="24"/>
          <w:highlight w:val="green"/>
        </w:rPr>
        <w:t>Mariana</w:t>
      </w:r>
      <w:proofErr w:type="spellEnd"/>
      <w:r w:rsidRPr="00B40A69">
        <w:rPr>
          <w:rFonts w:ascii="Times New Roman" w:hAnsi="Times New Roman" w:cs="Times New Roman"/>
          <w:b/>
          <w:color w:val="000000"/>
          <w:sz w:val="24"/>
          <w:szCs w:val="24"/>
          <w:highlight w:val="green"/>
        </w:rPr>
        <w:t xml:space="preserve"> </w:t>
      </w:r>
      <w:proofErr w:type="spellStart"/>
      <w:r w:rsidRPr="00B40A69">
        <w:rPr>
          <w:rFonts w:ascii="Times New Roman" w:hAnsi="Times New Roman" w:cs="Times New Roman"/>
          <w:b/>
          <w:color w:val="000000"/>
          <w:sz w:val="24"/>
          <w:szCs w:val="24"/>
          <w:highlight w:val="green"/>
        </w:rPr>
        <w:t>Melnykovych</w:t>
      </w:r>
      <w:proofErr w:type="spellEnd"/>
      <w:r w:rsidRPr="00B40A69">
        <w:rPr>
          <w:rFonts w:ascii="Times New Roman" w:hAnsi="Times New Roman" w:cs="Times New Roman"/>
          <w:color w:val="000000"/>
          <w:sz w:val="24"/>
          <w:szCs w:val="24"/>
        </w:rPr>
        <w:t xml:space="preserve"> (</w:t>
      </w:r>
      <w:hyperlink r:id="rId17" w:history="1">
        <w:r w:rsidRPr="00081DF5">
          <w:rPr>
            <w:rStyle w:val="Hiperpovezava"/>
            <w:rFonts w:ascii="Times New Roman" w:hAnsi="Times New Roman" w:cs="Times New Roman"/>
            <w:sz w:val="24"/>
            <w:szCs w:val="24"/>
          </w:rPr>
          <w:t>mariana.melnykovych@ukr.net</w:t>
        </w:r>
      </w:hyperlink>
      <w:r w:rsidRPr="00B40A6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48200D">
        <w:rPr>
          <w:rFonts w:ascii="Times New Roman" w:hAnsi="Times New Roman" w:cs="Times New Roman"/>
          <w:b/>
          <w:sz w:val="24"/>
          <w:szCs w:val="24"/>
          <w:highlight w:val="green"/>
          <w:lang w:val="en-US"/>
        </w:rPr>
        <w:t xml:space="preserve">Maria </w:t>
      </w:r>
      <w:proofErr w:type="spellStart"/>
      <w:r w:rsidRPr="0048200D">
        <w:rPr>
          <w:rFonts w:ascii="Times New Roman" w:hAnsi="Times New Roman" w:cs="Times New Roman"/>
          <w:b/>
          <w:sz w:val="24"/>
          <w:szCs w:val="24"/>
          <w:highlight w:val="green"/>
          <w:lang w:val="en-US"/>
        </w:rPr>
        <w:t>Nijnik</w:t>
      </w:r>
      <w:proofErr w:type="spellEnd"/>
      <w:r>
        <w:rPr>
          <w:rFonts w:ascii="Times New Roman" w:hAnsi="Times New Roman" w:cs="Times New Roman"/>
          <w:sz w:val="24"/>
          <w:szCs w:val="24"/>
          <w:lang w:val="en-US"/>
        </w:rPr>
        <w:t xml:space="preserve"> (</w:t>
      </w:r>
      <w:hyperlink r:id="rId18" w:history="1">
        <w:r w:rsidRPr="00081DF5">
          <w:rPr>
            <w:rStyle w:val="Hiperpovezava"/>
            <w:rFonts w:ascii="Times New Roman" w:hAnsi="Times New Roman" w:cs="Times New Roman"/>
            <w:sz w:val="24"/>
            <w:szCs w:val="24"/>
            <w:lang w:val="en-US"/>
          </w:rPr>
          <w:t>maria.nijnik@hutton.ac.uk</w:t>
        </w:r>
      </w:hyperlink>
      <w:r>
        <w:rPr>
          <w:rFonts w:ascii="Times New Roman" w:hAnsi="Times New Roman" w:cs="Times New Roman"/>
          <w:sz w:val="24"/>
          <w:szCs w:val="24"/>
          <w:lang w:val="en-US"/>
        </w:rPr>
        <w:t>)</w:t>
      </w:r>
    </w:p>
    <w:p w:rsidR="001220DA" w:rsidRPr="008749E4" w:rsidRDefault="001220DA" w:rsidP="001220DA">
      <w:pPr>
        <w:tabs>
          <w:tab w:val="left" w:pos="851"/>
        </w:tabs>
        <w:ind w:left="851" w:hanging="851"/>
        <w:rPr>
          <w:rFonts w:ascii="Times New Roman" w:hAnsi="Times New Roman" w:cs="Times New Roman"/>
          <w:sz w:val="24"/>
          <w:szCs w:val="24"/>
          <w:lang w:val="en-US"/>
        </w:rPr>
      </w:pPr>
      <w:r>
        <w:rPr>
          <w:rFonts w:ascii="Times New Roman" w:hAnsi="Times New Roman" w:cs="Times New Roman"/>
          <w:sz w:val="24"/>
          <w:szCs w:val="24"/>
          <w:lang w:val="en-US"/>
        </w:rPr>
        <w:t>Part I:</w:t>
      </w:r>
      <w:r>
        <w:rPr>
          <w:rFonts w:ascii="Times New Roman" w:hAnsi="Times New Roman" w:cs="Times New Roman"/>
          <w:sz w:val="24"/>
          <w:szCs w:val="24"/>
          <w:lang w:val="en-US"/>
        </w:rPr>
        <w:tab/>
        <w:t>Session should be linked to forest</w:t>
      </w:r>
      <w:r w:rsidRPr="008749E4">
        <w:rPr>
          <w:rFonts w:ascii="Times New Roman" w:hAnsi="Times New Roman" w:cs="Times New Roman"/>
          <w:sz w:val="24"/>
          <w:szCs w:val="24"/>
          <w:lang w:val="en-US"/>
        </w:rPr>
        <w:t xml:space="preserve"> ecosystem </w:t>
      </w:r>
      <w:r w:rsidRPr="0048200D">
        <w:rPr>
          <w:rFonts w:ascii="Times New Roman" w:hAnsi="Times New Roman" w:cs="Times New Roman"/>
          <w:sz w:val="24"/>
          <w:szCs w:val="24"/>
          <w:lang w:val="en-US"/>
        </w:rPr>
        <w:t>services and communities' well-being in remote rural ar</w:t>
      </w:r>
      <w:r>
        <w:rPr>
          <w:rFonts w:ascii="Times New Roman" w:hAnsi="Times New Roman" w:cs="Times New Roman"/>
          <w:sz w:val="24"/>
          <w:szCs w:val="24"/>
          <w:lang w:val="en-US"/>
        </w:rPr>
        <w:t>eas under current climatic cha</w:t>
      </w:r>
      <w:r w:rsidRPr="0048200D">
        <w:rPr>
          <w:rFonts w:ascii="Times New Roman" w:hAnsi="Times New Roman" w:cs="Times New Roman"/>
          <w:sz w:val="24"/>
          <w:szCs w:val="24"/>
          <w:lang w:val="en-US"/>
        </w:rPr>
        <w:t xml:space="preserve">nges. </w:t>
      </w:r>
      <w:proofErr w:type="gramStart"/>
      <w:r>
        <w:rPr>
          <w:rFonts w:ascii="Times New Roman" w:hAnsi="Times New Roman" w:cs="Times New Roman"/>
          <w:sz w:val="24"/>
          <w:szCs w:val="24"/>
          <w:lang w:val="en-US"/>
        </w:rPr>
        <w:t>Presentation</w:t>
      </w:r>
      <w:r w:rsidRPr="0048200D">
        <w:rPr>
          <w:rFonts w:ascii="Times New Roman" w:hAnsi="Times New Roman" w:cs="Times New Roman"/>
          <w:sz w:val="24"/>
          <w:szCs w:val="24"/>
          <w:lang w:val="en-US"/>
        </w:rPr>
        <w:t xml:space="preserve"> on possibilities of increasing the well-being of rural communities in remote forest-dependent areas through sustainable use of FES</w:t>
      </w:r>
      <w:r>
        <w:rPr>
          <w:rFonts w:ascii="Times New Roman" w:hAnsi="Times New Roman" w:cs="Times New Roman"/>
          <w:sz w:val="24"/>
          <w:szCs w:val="24"/>
          <w:lang w:val="en-US"/>
        </w:rPr>
        <w:t xml:space="preserve"> are</w:t>
      </w:r>
      <w:proofErr w:type="gramEnd"/>
      <w:r>
        <w:rPr>
          <w:rFonts w:ascii="Times New Roman" w:hAnsi="Times New Roman" w:cs="Times New Roman"/>
          <w:sz w:val="24"/>
          <w:szCs w:val="24"/>
          <w:lang w:val="en-US"/>
        </w:rPr>
        <w:t xml:space="preserve"> welcome</w:t>
      </w:r>
      <w:r w:rsidRPr="0048200D">
        <w:rPr>
          <w:rFonts w:ascii="Times New Roman" w:hAnsi="Times New Roman" w:cs="Times New Roman"/>
          <w:sz w:val="24"/>
          <w:szCs w:val="24"/>
          <w:lang w:val="en-US"/>
        </w:rPr>
        <w:t>. The idea is to compare different countries in Europe.</w:t>
      </w:r>
      <w:bookmarkStart w:id="0" w:name="_GoBack"/>
      <w:bookmarkEnd w:id="0"/>
    </w:p>
    <w:p w:rsidR="00520297" w:rsidRDefault="00520297" w:rsidP="001220DA">
      <w:pPr>
        <w:rPr>
          <w:rFonts w:ascii="Times New Roman" w:hAnsi="Times New Roman" w:cs="Times New Roman"/>
          <w:sz w:val="24"/>
          <w:szCs w:val="24"/>
          <w:lang w:val="en-US"/>
        </w:rPr>
      </w:pPr>
      <w:r>
        <w:rPr>
          <w:rFonts w:ascii="Times New Roman" w:hAnsi="Times New Roman" w:cs="Times New Roman"/>
          <w:sz w:val="24"/>
          <w:szCs w:val="24"/>
          <w:lang w:val="en-US"/>
        </w:rPr>
        <w:t>-----------------------------------------------------------------------------------------------------------------</w:t>
      </w:r>
    </w:p>
    <w:p w:rsidR="001220DA" w:rsidRDefault="001220DA" w:rsidP="001220DA">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Sketch|Organization</w:t>
      </w:r>
      <w:proofErr w:type="spellEnd"/>
      <w:r>
        <w:rPr>
          <w:rFonts w:ascii="Times New Roman" w:hAnsi="Times New Roman" w:cs="Times New Roman"/>
          <w:sz w:val="24"/>
          <w:szCs w:val="24"/>
          <w:lang w:val="en-US"/>
        </w:rPr>
        <w:t xml:space="preserve"> of session proposal (see</w:t>
      </w:r>
      <w:r w:rsidRPr="0052468E">
        <w:rPr>
          <w:rFonts w:ascii="Times New Roman" w:hAnsi="Times New Roman" w:cs="Times New Roman"/>
          <w:b/>
          <w:sz w:val="24"/>
          <w:szCs w:val="24"/>
          <w:lang w:val="en-US"/>
        </w:rPr>
        <w:t xml:space="preserve"> </w:t>
      </w:r>
      <w:r w:rsidRPr="00A91F6C">
        <w:rPr>
          <w:rFonts w:ascii="Times New Roman" w:hAnsi="Times New Roman" w:cs="Times New Roman"/>
          <w:b/>
          <w:sz w:val="24"/>
          <w:szCs w:val="24"/>
          <w:lang w:val="en-US"/>
        </w:rPr>
        <w:t xml:space="preserve">Full Instructions and Submission Form at </w:t>
      </w:r>
      <w:hyperlink r:id="rId19" w:history="1">
        <w:r w:rsidRPr="00A91F6C">
          <w:rPr>
            <w:rStyle w:val="Hiperpovezava"/>
            <w:rFonts w:ascii="Times New Roman" w:hAnsi="Times New Roman" w:cs="Times New Roman"/>
            <w:b/>
            <w:sz w:val="24"/>
            <w:szCs w:val="24"/>
            <w:lang w:val="en-US"/>
          </w:rPr>
          <w:t>http://iufro2017.com/call-for-session/</w:t>
        </w:r>
      </w:hyperlink>
      <w:r>
        <w:rPr>
          <w:rFonts w:ascii="Times New Roman" w:hAnsi="Times New Roman" w:cs="Times New Roman"/>
          <w:b/>
          <w:sz w:val="24"/>
          <w:szCs w:val="24"/>
          <w:lang w:val="en-US"/>
        </w:rPr>
        <w:t>)</w:t>
      </w:r>
      <w:r>
        <w:rPr>
          <w:rFonts w:ascii="Times New Roman" w:hAnsi="Times New Roman" w:cs="Times New Roman"/>
          <w:sz w:val="24"/>
          <w:szCs w:val="24"/>
          <w:lang w:val="en-US"/>
        </w:rPr>
        <w:t>.</w:t>
      </w:r>
      <w:proofErr w:type="gramEnd"/>
    </w:p>
    <w:p w:rsidR="001220DA" w:rsidRDefault="001220DA" w:rsidP="001220DA">
      <w:pPr>
        <w:rPr>
          <w:rFonts w:ascii="Times New Roman" w:hAnsi="Times New Roman" w:cs="Times New Roman"/>
          <w:sz w:val="24"/>
          <w:szCs w:val="24"/>
          <w:lang w:val="en-US"/>
        </w:rPr>
      </w:pP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Session title</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Session organizer</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Session description (up to 300 words)</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Tentative speakers and topics (titles), number is according to the lengths of the session, one presentation should be app. 15 minutes</w:t>
      </w:r>
    </w:p>
    <w:p w:rsidR="001220DA" w:rsidRDefault="001220DA" w:rsidP="001220DA">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Length of the session (1 hour, 1</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hour, 2 hours,…)</w:t>
      </w:r>
    </w:p>
    <w:p w:rsidR="004D15F7" w:rsidRPr="00520297" w:rsidRDefault="001220DA" w:rsidP="00520297">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IUFRO division, group the session fits</w:t>
      </w:r>
    </w:p>
    <w:sectPr w:rsidR="004D15F7" w:rsidRPr="00520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579B"/>
    <w:multiLevelType w:val="hybridMultilevel"/>
    <w:tmpl w:val="F6B04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A1A5617"/>
    <w:multiLevelType w:val="hybridMultilevel"/>
    <w:tmpl w:val="D1CE5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C514AB7"/>
    <w:multiLevelType w:val="hybridMultilevel"/>
    <w:tmpl w:val="AB580450"/>
    <w:lvl w:ilvl="0" w:tplc="26AE575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85536F4"/>
    <w:multiLevelType w:val="hybridMultilevel"/>
    <w:tmpl w:val="3AAE7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DA"/>
    <w:rsid w:val="001220DA"/>
    <w:rsid w:val="004D15F7"/>
    <w:rsid w:val="00520297"/>
    <w:rsid w:val="00D53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20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220DA"/>
    <w:rPr>
      <w:color w:val="0000FF"/>
      <w:u w:val="single"/>
    </w:rPr>
  </w:style>
  <w:style w:type="paragraph" w:customStyle="1" w:styleId="bodytext">
    <w:name w:val="bodytext"/>
    <w:basedOn w:val="Navaden"/>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20D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220DA"/>
    <w:rPr>
      <w:color w:val="0000FF"/>
      <w:u w:val="single"/>
    </w:rPr>
  </w:style>
  <w:style w:type="paragraph" w:customStyle="1" w:styleId="bodytext">
    <w:name w:val="bodytext"/>
    <w:basedOn w:val="Navaden"/>
    <w:rsid w:val="001220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zadnik@bf.uni-lj.si" TargetMode="External"/><Relationship Id="rId13" Type="http://schemas.openxmlformats.org/officeDocument/2006/relationships/hyperlink" Target="mailto:dhodges2@utk.edu" TargetMode="External"/><Relationship Id="rId18" Type="http://schemas.openxmlformats.org/officeDocument/2006/relationships/hyperlink" Target="mailto:maria.nijnik@hutton.ac.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ufro2017.com/call-for-session/" TargetMode="External"/><Relationship Id="rId12" Type="http://schemas.openxmlformats.org/officeDocument/2006/relationships/hyperlink" Target="http://iufro2017.com/call-for-session/" TargetMode="External"/><Relationship Id="rId17" Type="http://schemas.openxmlformats.org/officeDocument/2006/relationships/hyperlink" Target="mailto:mariana.melnykovych@ukr.net" TargetMode="External"/><Relationship Id="rId2" Type="http://schemas.openxmlformats.org/officeDocument/2006/relationships/styles" Target="styles.xml"/><Relationship Id="rId16" Type="http://schemas.openxmlformats.org/officeDocument/2006/relationships/hyperlink" Target="mailto:ljiljana.keca@sfb.bg.ac.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bf.bf1.uni-lj.si/owa/redir.aspx?SURL=e_TjKbDVML5lJ1UI5ZrvCR0Ds5rodZH2Azst3sJSZPoLUuIM9HzTCGgAdAB0AHAAcwA6AC8ALwB3AHcAdwAuAHcAaQBzAG8ALgBiAG8AawB1AC4AYQBjAC4AYQB0AC8AYQBmAG8ALwB0AGEAZwB1AG4AZwBlAG4ALQBmAG8AcgBzAHQALwBpAHUAZgByAG8ALQBzAHkAbQBwAG8AcwBpAHUAbQAtADIAMAAxADYALwA.&amp;URL=https%3a%2f%2fwww.wiso.boku.ac.at%2fafo%2ftagungen-forst%2fiufro-symposium-2016%2f" TargetMode="External"/><Relationship Id="rId11" Type="http://schemas.openxmlformats.org/officeDocument/2006/relationships/hyperlink" Target="mailto:vitor.ufpr@gmail.com" TargetMode="External"/><Relationship Id="rId5" Type="http://schemas.openxmlformats.org/officeDocument/2006/relationships/webSettings" Target="webSettings.xml"/><Relationship Id="rId15" Type="http://schemas.openxmlformats.org/officeDocument/2006/relationships/hyperlink" Target="mailto:lidija.zadnik@bf.uni-lj.si" TargetMode="External"/><Relationship Id="rId10" Type="http://schemas.openxmlformats.org/officeDocument/2006/relationships/hyperlink" Target="mailto:dhodges2@utk.edu" TargetMode="External"/><Relationship Id="rId19" Type="http://schemas.openxmlformats.org/officeDocument/2006/relationships/hyperlink" Target="http://iufro2017.com/call-for-session/" TargetMode="External"/><Relationship Id="rId4" Type="http://schemas.openxmlformats.org/officeDocument/2006/relationships/settings" Target="settings.xml"/><Relationship Id="rId9" Type="http://schemas.openxmlformats.org/officeDocument/2006/relationships/hyperlink" Target="mailto:walter.sekot@boku.ac.at" TargetMode="External"/><Relationship Id="rId14" Type="http://schemas.openxmlformats.org/officeDocument/2006/relationships/hyperlink" Target="mailto:walter.sekot@boku.ac.a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10067</Characters>
  <Application>Microsoft Office Word</Application>
  <DocSecurity>0</DocSecurity>
  <Lines>272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Zadnik</dc:creator>
  <cp:lastModifiedBy>Lidija Zadnik</cp:lastModifiedBy>
  <cp:revision>2</cp:revision>
  <dcterms:created xsi:type="dcterms:W3CDTF">2016-05-23T09:01:00Z</dcterms:created>
  <dcterms:modified xsi:type="dcterms:W3CDTF">2016-05-23T09:01:00Z</dcterms:modified>
</cp:coreProperties>
</file>