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8A" w:rsidRDefault="004F758A" w:rsidP="008B05BF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E0CC2C" wp14:editId="1B055D59">
            <wp:extent cx="6581775" cy="1015365"/>
            <wp:effectExtent l="0" t="0" r="9525" b="0"/>
            <wp:docPr id="1" name="Content Placeholder 9" descr="DSCN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ontent Placeholder 9" descr="DSCN365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BF" w:rsidRDefault="008B05BF" w:rsidP="008B05BF">
      <w:pPr>
        <w:spacing w:after="0"/>
        <w:jc w:val="center"/>
      </w:pPr>
    </w:p>
    <w:p w:rsidR="008B05BF" w:rsidRPr="00A51097" w:rsidRDefault="00866FEF" w:rsidP="008B05BF">
      <w:pPr>
        <w:spacing w:after="0"/>
        <w:jc w:val="center"/>
        <w:rPr>
          <w:rFonts w:ascii="Viner Hand ITC" w:hAnsi="Viner Hand ITC"/>
          <w:b/>
          <w:sz w:val="28"/>
          <w:szCs w:val="28"/>
        </w:rPr>
      </w:pPr>
      <w:r w:rsidRPr="00A51097">
        <w:rPr>
          <w:rFonts w:ascii="Viner Hand ITC" w:hAnsi="Viner Hand ITC"/>
          <w:b/>
          <w:sz w:val="28"/>
          <w:szCs w:val="28"/>
        </w:rPr>
        <w:t xml:space="preserve">Genetics of five-needle pines and rusts in mountain landscapes – </w:t>
      </w:r>
    </w:p>
    <w:p w:rsidR="00C116C8" w:rsidRDefault="008B05BF" w:rsidP="00C116C8">
      <w:pPr>
        <w:spacing w:after="0"/>
        <w:jc w:val="center"/>
        <w:rPr>
          <w:b/>
        </w:rPr>
      </w:pPr>
      <w:r w:rsidRPr="00A51097">
        <w:rPr>
          <w:rFonts w:ascii="Viner Hand ITC" w:hAnsi="Viner Hand ITC"/>
          <w:b/>
          <w:sz w:val="28"/>
          <w:szCs w:val="28"/>
        </w:rPr>
        <w:t>C</w:t>
      </w:r>
      <w:r w:rsidR="00866FEF" w:rsidRPr="00A51097">
        <w:rPr>
          <w:rFonts w:ascii="Viner Hand ITC" w:hAnsi="Viner Hand ITC"/>
          <w:b/>
          <w:sz w:val="28"/>
          <w:szCs w:val="28"/>
        </w:rPr>
        <w:t xml:space="preserve">onservation, </w:t>
      </w:r>
      <w:r w:rsidRPr="00A51097">
        <w:rPr>
          <w:rFonts w:ascii="Viner Hand ITC" w:hAnsi="Viner Hand ITC"/>
          <w:b/>
          <w:sz w:val="28"/>
          <w:szCs w:val="28"/>
        </w:rPr>
        <w:t xml:space="preserve">utilization </w:t>
      </w:r>
      <w:r w:rsidR="00866FEF" w:rsidRPr="00A51097">
        <w:rPr>
          <w:rFonts w:ascii="Viner Hand ITC" w:hAnsi="Viner Hand ITC"/>
          <w:b/>
          <w:sz w:val="28"/>
          <w:szCs w:val="28"/>
        </w:rPr>
        <w:t xml:space="preserve">and </w:t>
      </w:r>
      <w:r w:rsidRPr="00A51097">
        <w:rPr>
          <w:rFonts w:ascii="Viner Hand ITC" w:hAnsi="Viner Hand ITC"/>
          <w:b/>
          <w:sz w:val="28"/>
          <w:szCs w:val="28"/>
        </w:rPr>
        <w:t xml:space="preserve">evolution </w:t>
      </w:r>
      <w:r w:rsidR="00866FEF" w:rsidRPr="00A51097">
        <w:rPr>
          <w:rFonts w:ascii="Viner Hand ITC" w:hAnsi="Viner Hand ITC"/>
          <w:b/>
          <w:sz w:val="28"/>
          <w:szCs w:val="28"/>
        </w:rPr>
        <w:t>in a changing climate</w:t>
      </w:r>
      <w:r w:rsidR="00C116C8" w:rsidRPr="00C116C8">
        <w:rPr>
          <w:b/>
        </w:rPr>
        <w:t xml:space="preserve"> </w:t>
      </w:r>
    </w:p>
    <w:p w:rsidR="00C116C8" w:rsidRPr="00C116C8" w:rsidRDefault="003004D9" w:rsidP="00C116C8">
      <w:pPr>
        <w:spacing w:after="120"/>
        <w:jc w:val="center"/>
        <w:rPr>
          <w:rFonts w:ascii="Viner Hand ITC" w:hAnsi="Viner Hand ITC"/>
          <w:b/>
        </w:rPr>
      </w:pPr>
      <w:r>
        <w:rPr>
          <w:rFonts w:ascii="Viner Hand ITC" w:hAnsi="Viner Hand ITC"/>
          <w:b/>
        </w:rPr>
        <w:t xml:space="preserve">International </w:t>
      </w:r>
      <w:r w:rsidR="00C116C8" w:rsidRPr="00C116C8">
        <w:rPr>
          <w:rFonts w:ascii="Viner Hand ITC" w:hAnsi="Viner Hand ITC"/>
          <w:b/>
        </w:rPr>
        <w:t xml:space="preserve">IUFRO Conference </w:t>
      </w:r>
      <w:r>
        <w:rPr>
          <w:rFonts w:ascii="Viner Hand ITC" w:hAnsi="Viner Hand ITC"/>
          <w:b/>
        </w:rPr>
        <w:t>*</w:t>
      </w:r>
      <w:r w:rsidR="00C116C8" w:rsidRPr="00C116C8">
        <w:rPr>
          <w:rFonts w:ascii="Viner Hand ITC" w:hAnsi="Viner Hand ITC"/>
          <w:b/>
        </w:rPr>
        <w:t xml:space="preserve"> June 15-21, 2014 * Fort Collins, CO, USA</w:t>
      </w:r>
    </w:p>
    <w:p w:rsidR="008B05BF" w:rsidRDefault="00D74E3D" w:rsidP="00866FEF">
      <w:r>
        <w:t xml:space="preserve">The 2014 </w:t>
      </w:r>
      <w:r w:rsidR="00691355">
        <w:t xml:space="preserve">meeting of the </w:t>
      </w:r>
      <w:r w:rsidR="00691355" w:rsidRPr="002B7CC6">
        <w:rPr>
          <w:b/>
        </w:rPr>
        <w:t xml:space="preserve">IUFRO 2.02.15 Breeding and </w:t>
      </w:r>
      <w:r w:rsidR="002B7CC6">
        <w:rPr>
          <w:b/>
        </w:rPr>
        <w:t>G</w:t>
      </w:r>
      <w:r w:rsidR="00691355" w:rsidRPr="002B7CC6">
        <w:rPr>
          <w:b/>
        </w:rPr>
        <w:t xml:space="preserve">enetic </w:t>
      </w:r>
      <w:r w:rsidR="002B7CC6">
        <w:rPr>
          <w:b/>
        </w:rPr>
        <w:t>R</w:t>
      </w:r>
      <w:r w:rsidR="00691355" w:rsidRPr="002B7CC6">
        <w:rPr>
          <w:b/>
        </w:rPr>
        <w:t xml:space="preserve">esources of </w:t>
      </w:r>
      <w:r w:rsidR="002B7CC6">
        <w:rPr>
          <w:b/>
        </w:rPr>
        <w:t>F</w:t>
      </w:r>
      <w:r w:rsidR="00691355" w:rsidRPr="002B7CC6">
        <w:rPr>
          <w:b/>
        </w:rPr>
        <w:t>ive-</w:t>
      </w:r>
      <w:r w:rsidR="002B7CC6">
        <w:rPr>
          <w:b/>
        </w:rPr>
        <w:t>N</w:t>
      </w:r>
      <w:r w:rsidR="00691355" w:rsidRPr="002B7CC6">
        <w:rPr>
          <w:b/>
        </w:rPr>
        <w:t xml:space="preserve">eedle </w:t>
      </w:r>
      <w:r w:rsidR="002B7CC6">
        <w:rPr>
          <w:b/>
        </w:rPr>
        <w:t>P</w:t>
      </w:r>
      <w:r w:rsidR="00691355" w:rsidRPr="002B7CC6">
        <w:rPr>
          <w:b/>
        </w:rPr>
        <w:t>ines</w:t>
      </w:r>
      <w:r w:rsidR="00691355">
        <w:t xml:space="preserve"> working group </w:t>
      </w:r>
      <w:r>
        <w:t>will continue in the tradition of the past meeting</w:t>
      </w:r>
      <w:r w:rsidR="008D125C">
        <w:t>s</w:t>
      </w:r>
      <w:r>
        <w:t xml:space="preserve"> </w:t>
      </w:r>
      <w:r w:rsidR="00866FEF">
        <w:t xml:space="preserve">in </w:t>
      </w:r>
      <w:r w:rsidR="005A172C">
        <w:t xml:space="preserve">the </w:t>
      </w:r>
      <w:r w:rsidR="008B05BF">
        <w:t>Russia</w:t>
      </w:r>
      <w:r w:rsidR="005A172C">
        <w:t>n Federation</w:t>
      </w:r>
      <w:r w:rsidR="008B05BF">
        <w:t xml:space="preserve"> (2011), South Korea (2008), Romania (2006), and </w:t>
      </w:r>
      <w:r w:rsidR="00866FEF">
        <w:t>U</w:t>
      </w:r>
      <w:r w:rsidR="008B05BF">
        <w:t xml:space="preserve">nited States of America (2001) </w:t>
      </w:r>
      <w:r w:rsidR="002B7CC6" w:rsidRPr="002B7CC6">
        <w:t>and the 1992 conference on subalpine stone pines (Switzerland)</w:t>
      </w:r>
      <w:r w:rsidR="002B7CC6">
        <w:t xml:space="preserve"> </w:t>
      </w:r>
      <w:r w:rsidR="00B0267E">
        <w:t xml:space="preserve">by </w:t>
      </w:r>
      <w:r w:rsidR="00866FEF">
        <w:t>facilitat</w:t>
      </w:r>
      <w:r w:rsidR="00B0267E">
        <w:t>ing</w:t>
      </w:r>
      <w:r w:rsidR="00866FEF">
        <w:t xml:space="preserve"> international exchange </w:t>
      </w:r>
      <w:r w:rsidR="002B7CC6">
        <w:t xml:space="preserve">of </w:t>
      </w:r>
      <w:r w:rsidR="002B7CC6" w:rsidRPr="002B7CC6">
        <w:t xml:space="preserve">the latest findings </w:t>
      </w:r>
      <w:r w:rsidR="00866FEF">
        <w:t>on genetic variation, conservation and tree improvement efforts with this important group of conifers</w:t>
      </w:r>
      <w:r>
        <w:t xml:space="preserve"> worldwide</w:t>
      </w:r>
      <w:r w:rsidR="00C116C8">
        <w:t xml:space="preserve"> (</w:t>
      </w:r>
      <w:hyperlink r:id="rId9" w:history="1">
        <w:r w:rsidR="00C116C8" w:rsidRPr="00447B75">
          <w:rPr>
            <w:rStyle w:val="Hyperlink"/>
          </w:rPr>
          <w:t>http://www.iufro.org/science/divisions/division-2/20000/20200/20215/</w:t>
        </w:r>
      </w:hyperlink>
      <w:r w:rsidR="00C116C8">
        <w:t>)</w:t>
      </w:r>
      <w:r w:rsidR="00866FEF">
        <w:t>.</w:t>
      </w:r>
      <w:r w:rsidR="00FE5870">
        <w:t xml:space="preserve"> </w:t>
      </w:r>
      <w:r>
        <w:t xml:space="preserve"> </w:t>
      </w:r>
      <w:r w:rsidR="00866FEF">
        <w:t xml:space="preserve">Many of these species are vulnerable to a range of abiotic and biotic factors including climate change and blister rust.  </w:t>
      </w:r>
      <w:proofErr w:type="spellStart"/>
      <w:r w:rsidRPr="003945B4">
        <w:rPr>
          <w:i/>
        </w:rPr>
        <w:t>Pinus</w:t>
      </w:r>
      <w:proofErr w:type="spellEnd"/>
      <w:r w:rsidRPr="003945B4">
        <w:rPr>
          <w:i/>
        </w:rPr>
        <w:t xml:space="preserve"> </w:t>
      </w:r>
      <w:proofErr w:type="spellStart"/>
      <w:r w:rsidRPr="003945B4">
        <w:rPr>
          <w:i/>
        </w:rPr>
        <w:t>squamata</w:t>
      </w:r>
      <w:proofErr w:type="spellEnd"/>
      <w:r>
        <w:t xml:space="preserve"> in China has only 32 trees remaining in natural forests and several other species are rated as endangered or vulnerable by the IUCN Red List. </w:t>
      </w:r>
      <w:r w:rsidR="00866FEF" w:rsidRPr="00DD6C63">
        <w:rPr>
          <w:i/>
        </w:rPr>
        <w:t>Pinus albicaulis</w:t>
      </w:r>
      <w:r w:rsidR="00866FEF">
        <w:t xml:space="preserve"> has been proposed for listing under the Endangered Species Act (ESA) in the United States and, along with </w:t>
      </w:r>
      <w:r w:rsidR="00866FEF" w:rsidRPr="00DD6C63">
        <w:rPr>
          <w:i/>
        </w:rPr>
        <w:t>Pinus flexilis</w:t>
      </w:r>
      <w:r w:rsidR="00866FEF">
        <w:rPr>
          <w:i/>
        </w:rPr>
        <w:t>,</w:t>
      </w:r>
      <w:r w:rsidR="00866FEF">
        <w:t xml:space="preserve"> is also of concern in Canada. </w:t>
      </w:r>
      <w:r>
        <w:t xml:space="preserve">It is however </w:t>
      </w:r>
      <w:r w:rsidR="00866FEF">
        <w:t xml:space="preserve">also an exciting time for work with the white pine species around the world.   Genomic tools are now becoming available for use in conifers such as </w:t>
      </w:r>
      <w:proofErr w:type="spellStart"/>
      <w:r w:rsidR="00866FEF" w:rsidRPr="00DD6C63">
        <w:rPr>
          <w:i/>
        </w:rPr>
        <w:t>Pinus</w:t>
      </w:r>
      <w:proofErr w:type="spellEnd"/>
      <w:r w:rsidR="00866FEF" w:rsidRPr="00DD6C63">
        <w:rPr>
          <w:i/>
        </w:rPr>
        <w:t xml:space="preserve"> </w:t>
      </w:r>
      <w:proofErr w:type="spellStart"/>
      <w:r w:rsidR="00866FEF" w:rsidRPr="00DD6C63">
        <w:rPr>
          <w:i/>
        </w:rPr>
        <w:t>lambertiana</w:t>
      </w:r>
      <w:proofErr w:type="spellEnd"/>
      <w:r w:rsidR="00B0267E">
        <w:rPr>
          <w:i/>
        </w:rPr>
        <w:t xml:space="preserve">, </w:t>
      </w:r>
      <w:proofErr w:type="spellStart"/>
      <w:r w:rsidR="00866FEF" w:rsidRPr="00DD6C63">
        <w:rPr>
          <w:i/>
        </w:rPr>
        <w:t>Pinus</w:t>
      </w:r>
      <w:proofErr w:type="spellEnd"/>
      <w:r w:rsidR="00866FEF" w:rsidRPr="00DD6C63">
        <w:rPr>
          <w:i/>
        </w:rPr>
        <w:t xml:space="preserve"> </w:t>
      </w:r>
      <w:proofErr w:type="spellStart"/>
      <w:r w:rsidR="00866FEF" w:rsidRPr="00DD6C63">
        <w:rPr>
          <w:i/>
        </w:rPr>
        <w:t>albicaulis</w:t>
      </w:r>
      <w:proofErr w:type="spellEnd"/>
      <w:r w:rsidR="00B0267E">
        <w:rPr>
          <w:i/>
        </w:rPr>
        <w:t xml:space="preserve"> </w:t>
      </w:r>
      <w:r w:rsidR="00B0267E" w:rsidRPr="00DD6C63">
        <w:t>and</w:t>
      </w:r>
      <w:r w:rsidR="00B0267E">
        <w:rPr>
          <w:i/>
        </w:rPr>
        <w:t xml:space="preserve"> </w:t>
      </w:r>
      <w:proofErr w:type="spellStart"/>
      <w:r w:rsidR="00B0267E">
        <w:rPr>
          <w:i/>
        </w:rPr>
        <w:t>Pinus</w:t>
      </w:r>
      <w:proofErr w:type="spellEnd"/>
      <w:r w:rsidR="00B0267E">
        <w:rPr>
          <w:i/>
        </w:rPr>
        <w:t xml:space="preserve"> </w:t>
      </w:r>
      <w:proofErr w:type="spellStart"/>
      <w:r w:rsidR="00B0267E">
        <w:rPr>
          <w:i/>
        </w:rPr>
        <w:t>cembra</w:t>
      </w:r>
      <w:proofErr w:type="spellEnd"/>
      <w:r w:rsidR="00866FEF">
        <w:t>, blister rust genetic variation studies are exploring the species evolutionary histories and guiding gene conservation efforts</w:t>
      </w:r>
      <w:r w:rsidR="00DD6C63">
        <w:t>,</w:t>
      </w:r>
      <w:r w:rsidR="00866FEF">
        <w:t xml:space="preserve"> </w:t>
      </w:r>
      <w:r w:rsidR="00FE5870">
        <w:t xml:space="preserve">resistance programs are making substantial progress, </w:t>
      </w:r>
      <w:r w:rsidR="00866FEF">
        <w:t xml:space="preserve">conservation plans are being developed and implemented, and seed orchard development and tree improvement efforts continue in the commercial species. </w:t>
      </w:r>
    </w:p>
    <w:p w:rsidR="00C116C8" w:rsidRDefault="002B7CC6" w:rsidP="00866FEF">
      <w:r>
        <w:rPr>
          <w:noProof/>
        </w:rPr>
        <w:drawing>
          <wp:anchor distT="0" distB="0" distL="114300" distR="114300" simplePos="0" relativeHeight="251658240" behindDoc="0" locked="0" layoutInCell="1" allowOverlap="1" wp14:anchorId="26C04F5A" wp14:editId="3AB0FB13">
            <wp:simplePos x="0" y="0"/>
            <wp:positionH relativeFrom="column">
              <wp:posOffset>4781550</wp:posOffset>
            </wp:positionH>
            <wp:positionV relativeFrom="paragraph">
              <wp:posOffset>504825</wp:posOffset>
            </wp:positionV>
            <wp:extent cx="1990725" cy="2495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1002_1_PIAR C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072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EF" w:rsidRPr="00F24357">
        <w:t xml:space="preserve">We </w:t>
      </w:r>
      <w:r w:rsidR="008B05BF">
        <w:t xml:space="preserve">will be </w:t>
      </w:r>
      <w:r w:rsidR="00866FEF" w:rsidRPr="00F24357">
        <w:t xml:space="preserve">soliciting titles for potential talks and posters for the 2014 meeting </w:t>
      </w:r>
      <w:r w:rsidR="009E2986" w:rsidRPr="00DD6C63">
        <w:t xml:space="preserve"> in </w:t>
      </w:r>
      <w:r w:rsidR="00866FEF" w:rsidRPr="00F24357">
        <w:t xml:space="preserve">all areas of </w:t>
      </w:r>
      <w:r w:rsidR="009E2986" w:rsidRPr="00DD6C63">
        <w:t xml:space="preserve">five-needle pine </w:t>
      </w:r>
      <w:r w:rsidR="00866FEF" w:rsidRPr="00F24357">
        <w:t>genetics</w:t>
      </w:r>
      <w:r w:rsidR="009E2986" w:rsidRPr="00DD6C63">
        <w:t xml:space="preserve">, including </w:t>
      </w:r>
      <w:r w:rsidR="00866FEF" w:rsidRPr="00F24357">
        <w:t xml:space="preserve">evolutionary biology, landscape genomics, assisted migration, </w:t>
      </w:r>
      <w:r w:rsidR="009E2986" w:rsidRPr="00DD6C63">
        <w:t xml:space="preserve">genecology, </w:t>
      </w:r>
      <w:proofErr w:type="spellStart"/>
      <w:r w:rsidR="00866FEF" w:rsidRPr="00F24357">
        <w:t>phylogeography</w:t>
      </w:r>
      <w:proofErr w:type="spellEnd"/>
      <w:r w:rsidR="00866FEF" w:rsidRPr="00F24357">
        <w:t xml:space="preserve">, </w:t>
      </w:r>
      <w:r w:rsidR="004F758A">
        <w:t xml:space="preserve">gene conservation, </w:t>
      </w:r>
      <w:r>
        <w:t xml:space="preserve">progeny testing, and </w:t>
      </w:r>
      <w:r w:rsidR="00866FEF" w:rsidRPr="00F24357">
        <w:t>disease and insect resistance</w:t>
      </w:r>
      <w:r w:rsidR="00F24357" w:rsidRPr="00DD6C63">
        <w:t>, etc.</w:t>
      </w:r>
      <w:r w:rsidR="00866FEF" w:rsidRPr="00F24357">
        <w:t xml:space="preserve"> </w:t>
      </w:r>
      <w:r w:rsidR="008B05BF">
        <w:t xml:space="preserve"> </w:t>
      </w:r>
    </w:p>
    <w:p w:rsidR="00067941" w:rsidRDefault="00B0267E" w:rsidP="00866FEF">
      <w:r>
        <w:t xml:space="preserve">Eight </w:t>
      </w:r>
      <w:r w:rsidR="00866FEF">
        <w:t xml:space="preserve">species of white pines exist in the western U.S. and substantial new efforts have been undertaken on many of them in the last 10 years.  </w:t>
      </w:r>
      <w:r w:rsidR="00EC181B">
        <w:t xml:space="preserve">The meeting venue is the </w:t>
      </w:r>
      <w:r w:rsidR="005A172C">
        <w:t xml:space="preserve">front range </w:t>
      </w:r>
      <w:r w:rsidR="00EC181B">
        <w:t xml:space="preserve">of the Rocky Mountains, offering field trip opportunities to see </w:t>
      </w:r>
      <w:r w:rsidR="00691355">
        <w:t xml:space="preserve">and learn about current research and conservation of </w:t>
      </w:r>
      <w:r w:rsidR="00691355" w:rsidRPr="00691355">
        <w:rPr>
          <w:i/>
        </w:rPr>
        <w:t>Pinus flexilis</w:t>
      </w:r>
      <w:r w:rsidR="00691355">
        <w:t xml:space="preserve"> and </w:t>
      </w:r>
      <w:r w:rsidR="00691355">
        <w:rPr>
          <w:i/>
        </w:rPr>
        <w:t xml:space="preserve">Pinus </w:t>
      </w:r>
      <w:r w:rsidR="00691355" w:rsidRPr="00691355">
        <w:rPr>
          <w:i/>
        </w:rPr>
        <w:t>aristata</w:t>
      </w:r>
      <w:r w:rsidR="00691355">
        <w:t>; a post-meeting trip is also being conside</w:t>
      </w:r>
      <w:r w:rsidR="004F758A">
        <w:t>red to the Greater Yellowstone a</w:t>
      </w:r>
      <w:r w:rsidR="00691355">
        <w:t xml:space="preserve">rea to highlight restoration efforts for </w:t>
      </w:r>
      <w:r w:rsidR="00691355" w:rsidRPr="00691355">
        <w:rPr>
          <w:i/>
        </w:rPr>
        <w:t>Pinus albicaulis</w:t>
      </w:r>
      <w:r w:rsidR="00067941">
        <w:rPr>
          <w:i/>
        </w:rPr>
        <w:t xml:space="preserve"> </w:t>
      </w:r>
      <w:r w:rsidR="00067941" w:rsidRPr="00067941">
        <w:t xml:space="preserve">and </w:t>
      </w:r>
      <w:r w:rsidR="00067941">
        <w:rPr>
          <w:i/>
        </w:rPr>
        <w:t>Pinus flexilis</w:t>
      </w:r>
      <w:r w:rsidR="00EC181B">
        <w:t xml:space="preserve">. </w:t>
      </w:r>
    </w:p>
    <w:p w:rsidR="004F758A" w:rsidRDefault="00866FEF" w:rsidP="00866FEF">
      <w:r>
        <w:t xml:space="preserve">This meeting will serve as an international forum for those involved in genetics and conservation of 5-needle pines (white pines) – and joint sessions with the </w:t>
      </w:r>
      <w:r w:rsidR="002B7CC6" w:rsidRPr="002B7CC6">
        <w:rPr>
          <w:b/>
        </w:rPr>
        <w:t xml:space="preserve">IUFRO 7.02.05 </w:t>
      </w:r>
      <w:r w:rsidRPr="002B7CC6">
        <w:rPr>
          <w:b/>
        </w:rPr>
        <w:t>Rust of Forest Trees</w:t>
      </w:r>
      <w:r>
        <w:t xml:space="preserve"> group</w:t>
      </w:r>
      <w:r w:rsidR="00691355">
        <w:t xml:space="preserve"> (</w:t>
      </w:r>
      <w:hyperlink r:id="rId11" w:history="1">
        <w:r w:rsidR="00691355" w:rsidRPr="00147510">
          <w:rPr>
            <w:rStyle w:val="Hyperlink"/>
          </w:rPr>
          <w:t>http://www.iufro.org/science/divisions/division-7/70000/70200/70205/</w:t>
        </w:r>
      </w:hyperlink>
      <w:r w:rsidR="00691355">
        <w:t xml:space="preserve">) </w:t>
      </w:r>
      <w:r>
        <w:t xml:space="preserve">and </w:t>
      </w:r>
      <w:proofErr w:type="spellStart"/>
      <w:r w:rsidRPr="002B7CC6">
        <w:rPr>
          <w:b/>
        </w:rPr>
        <w:t>Strobusphere</w:t>
      </w:r>
      <w:proofErr w:type="spellEnd"/>
      <w:r w:rsidR="00691355">
        <w:t xml:space="preserve"> (</w:t>
      </w:r>
      <w:hyperlink r:id="rId12" w:history="1">
        <w:r w:rsidR="00691355" w:rsidRPr="00147510">
          <w:rPr>
            <w:rStyle w:val="Hyperlink"/>
          </w:rPr>
          <w:t>http://dendrome.ucdavis.edu/strobusphere/</w:t>
        </w:r>
      </w:hyperlink>
      <w:r w:rsidR="00691355">
        <w:t xml:space="preserve">) </w:t>
      </w:r>
      <w:r>
        <w:t xml:space="preserve">should </w:t>
      </w:r>
      <w:r w:rsidR="00DD6C63">
        <w:t>add further diversity and collaborative opportunities</w:t>
      </w:r>
      <w:r>
        <w:t xml:space="preserve">.  </w:t>
      </w:r>
    </w:p>
    <w:p w:rsidR="00FE5870" w:rsidRDefault="00FE5870" w:rsidP="00866FEF">
      <w:r>
        <w:t xml:space="preserve">Please contact Richard Sniezko </w:t>
      </w:r>
      <w:r w:rsidR="00C116C8">
        <w:t>(</w:t>
      </w:r>
      <w:hyperlink r:id="rId13" w:history="1">
        <w:r w:rsidR="00C116C8" w:rsidRPr="00447B75">
          <w:rPr>
            <w:rStyle w:val="Hyperlink"/>
          </w:rPr>
          <w:t>rsniezko@fs.fed.us</w:t>
        </w:r>
      </w:hyperlink>
      <w:r w:rsidR="00C116C8">
        <w:t xml:space="preserve">) </w:t>
      </w:r>
      <w:r>
        <w:t>and Anna Schoettle</w:t>
      </w:r>
      <w:r w:rsidR="00C116C8">
        <w:t xml:space="preserve"> (</w:t>
      </w:r>
      <w:hyperlink r:id="rId14" w:history="1">
        <w:r w:rsidR="00C116C8" w:rsidRPr="00447B75">
          <w:rPr>
            <w:rStyle w:val="Hyperlink"/>
          </w:rPr>
          <w:t>aschoettle@fs.fed.us</w:t>
        </w:r>
      </w:hyperlink>
      <w:r w:rsidR="00C116C8">
        <w:t>) to be added to the mailing list.</w:t>
      </w:r>
      <w:r w:rsidR="00C116C8" w:rsidRPr="00C116C8">
        <w:t xml:space="preserve"> </w:t>
      </w:r>
      <w:r w:rsidR="00C116C8">
        <w:t xml:space="preserve"> </w:t>
      </w:r>
    </w:p>
    <w:p w:rsidR="003E1D4F" w:rsidRDefault="003E1D4F" w:rsidP="00866FEF">
      <w:r>
        <w:rPr>
          <w:noProof/>
        </w:rPr>
        <w:lastRenderedPageBreak/>
        <w:drawing>
          <wp:inline distT="0" distB="0" distL="0" distR="0" wp14:anchorId="22895759">
            <wp:extent cx="6584315" cy="10179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D4F" w:rsidRPr="00A51097" w:rsidRDefault="003E1D4F" w:rsidP="003E1D4F">
      <w:pPr>
        <w:spacing w:after="0"/>
        <w:jc w:val="center"/>
        <w:rPr>
          <w:rFonts w:ascii="Viner Hand ITC" w:hAnsi="Viner Hand ITC"/>
          <w:b/>
          <w:sz w:val="28"/>
          <w:szCs w:val="28"/>
        </w:rPr>
      </w:pPr>
      <w:r w:rsidRPr="00A51097">
        <w:rPr>
          <w:rFonts w:ascii="Viner Hand ITC" w:hAnsi="Viner Hand ITC"/>
          <w:b/>
          <w:sz w:val="28"/>
          <w:szCs w:val="28"/>
        </w:rPr>
        <w:t xml:space="preserve">Genetics of five-needle pines and rusts in mountain landscapes – </w:t>
      </w:r>
    </w:p>
    <w:p w:rsidR="003E1D4F" w:rsidRDefault="003E1D4F" w:rsidP="003E1D4F">
      <w:pPr>
        <w:spacing w:after="0"/>
        <w:jc w:val="center"/>
        <w:rPr>
          <w:b/>
        </w:rPr>
      </w:pPr>
      <w:r w:rsidRPr="00A51097">
        <w:rPr>
          <w:rFonts w:ascii="Viner Hand ITC" w:hAnsi="Viner Hand ITC"/>
          <w:b/>
          <w:sz w:val="28"/>
          <w:szCs w:val="28"/>
        </w:rPr>
        <w:t>Conservation, utilization and evolution in a changing climate</w:t>
      </w:r>
      <w:r w:rsidRPr="00C116C8">
        <w:rPr>
          <w:b/>
        </w:rPr>
        <w:t xml:space="preserve"> </w:t>
      </w:r>
    </w:p>
    <w:p w:rsidR="003E1D4F" w:rsidRPr="00C116C8" w:rsidRDefault="003E1D4F" w:rsidP="003E1D4F">
      <w:pPr>
        <w:spacing w:after="120"/>
        <w:jc w:val="center"/>
        <w:rPr>
          <w:rFonts w:ascii="Viner Hand ITC" w:hAnsi="Viner Hand ITC"/>
          <w:b/>
        </w:rPr>
      </w:pPr>
      <w:r>
        <w:rPr>
          <w:rFonts w:ascii="Viner Hand ITC" w:hAnsi="Viner Hand ITC"/>
          <w:b/>
        </w:rPr>
        <w:t xml:space="preserve">International </w:t>
      </w:r>
      <w:r w:rsidRPr="00C116C8">
        <w:rPr>
          <w:rFonts w:ascii="Viner Hand ITC" w:hAnsi="Viner Hand ITC"/>
          <w:b/>
        </w:rPr>
        <w:t xml:space="preserve">IUFRO Conference </w:t>
      </w:r>
      <w:r>
        <w:rPr>
          <w:rFonts w:ascii="Viner Hand ITC" w:hAnsi="Viner Hand ITC"/>
          <w:b/>
        </w:rPr>
        <w:t>*</w:t>
      </w:r>
      <w:r w:rsidRPr="00C116C8">
        <w:rPr>
          <w:rFonts w:ascii="Viner Hand ITC" w:hAnsi="Viner Hand ITC"/>
          <w:b/>
        </w:rPr>
        <w:t xml:space="preserve"> June 15-21, 2014 * Fort Collins, CO, USA</w:t>
      </w:r>
    </w:p>
    <w:p w:rsidR="003E1D4F" w:rsidRDefault="003E1D4F" w:rsidP="003E1D4F">
      <w:pPr>
        <w:spacing w:after="0"/>
        <w:rPr>
          <w:sz w:val="24"/>
          <w:szCs w:val="24"/>
        </w:rPr>
      </w:pPr>
    </w:p>
    <w:p w:rsidR="0086335C" w:rsidRPr="0086335C" w:rsidRDefault="0086335C" w:rsidP="003E1D4F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Name  </w:t>
      </w:r>
      <w:r w:rsidRPr="0086335C">
        <w:rPr>
          <w:sz w:val="24"/>
          <w:szCs w:val="24"/>
        </w:rPr>
        <w:t>_</w:t>
      </w:r>
      <w:proofErr w:type="gramEnd"/>
      <w:r w:rsidRPr="0086335C">
        <w:rPr>
          <w:sz w:val="24"/>
          <w:szCs w:val="24"/>
        </w:rPr>
        <w:t xml:space="preserve">______________________________   </w:t>
      </w:r>
      <w:r>
        <w:rPr>
          <w:b/>
          <w:sz w:val="24"/>
          <w:szCs w:val="24"/>
        </w:rPr>
        <w:t xml:space="preserve">  Email address  </w:t>
      </w:r>
      <w:r w:rsidRPr="0086335C">
        <w:rPr>
          <w:sz w:val="24"/>
          <w:szCs w:val="24"/>
        </w:rPr>
        <w:t>__________________________________</w:t>
      </w:r>
    </w:p>
    <w:p w:rsidR="0086335C" w:rsidRDefault="0086335C" w:rsidP="003E1D4F">
      <w:pPr>
        <w:spacing w:after="0"/>
        <w:rPr>
          <w:b/>
          <w:sz w:val="24"/>
          <w:szCs w:val="24"/>
        </w:rPr>
      </w:pPr>
    </w:p>
    <w:p w:rsidR="003E1D4F" w:rsidRPr="00C630B5" w:rsidRDefault="003E1D4F" w:rsidP="003E1D4F">
      <w:pPr>
        <w:spacing w:after="0"/>
        <w:rPr>
          <w:b/>
          <w:sz w:val="24"/>
          <w:szCs w:val="24"/>
        </w:rPr>
      </w:pPr>
      <w:r w:rsidRPr="00C630B5">
        <w:rPr>
          <w:b/>
          <w:sz w:val="24"/>
          <w:szCs w:val="24"/>
        </w:rPr>
        <w:t>Are you likely to attend the meeting?</w:t>
      </w:r>
    </w:p>
    <w:p w:rsidR="00C630B5" w:rsidRPr="00C630B5" w:rsidRDefault="00C630B5" w:rsidP="00C630B5">
      <w:pPr>
        <w:spacing w:after="0"/>
        <w:ind w:left="720"/>
        <w:rPr>
          <w:sz w:val="24"/>
          <w:szCs w:val="24"/>
        </w:rPr>
      </w:pPr>
      <w:r w:rsidRPr="00C630B5">
        <w:rPr>
          <w:sz w:val="24"/>
          <w:szCs w:val="24"/>
        </w:rPr>
        <w:t>Yes</w:t>
      </w:r>
      <w:r w:rsidRPr="00C630B5">
        <w:rPr>
          <w:sz w:val="24"/>
          <w:szCs w:val="24"/>
        </w:rPr>
        <w:tab/>
        <w:t>__________</w:t>
      </w:r>
    </w:p>
    <w:p w:rsidR="00C630B5" w:rsidRPr="00C630B5" w:rsidRDefault="00C630B5" w:rsidP="00C630B5">
      <w:pPr>
        <w:spacing w:after="0"/>
        <w:ind w:left="720"/>
        <w:rPr>
          <w:sz w:val="24"/>
          <w:szCs w:val="24"/>
        </w:rPr>
      </w:pPr>
      <w:r w:rsidRPr="00C630B5">
        <w:rPr>
          <w:sz w:val="24"/>
          <w:szCs w:val="24"/>
        </w:rPr>
        <w:t>No</w:t>
      </w:r>
      <w:r w:rsidRPr="00C630B5">
        <w:rPr>
          <w:sz w:val="24"/>
          <w:szCs w:val="24"/>
        </w:rPr>
        <w:tab/>
        <w:t>__________</w:t>
      </w:r>
    </w:p>
    <w:p w:rsidR="003E1D4F" w:rsidRDefault="00C630B5" w:rsidP="00C630B5">
      <w:pPr>
        <w:spacing w:after="0"/>
        <w:ind w:left="720"/>
        <w:rPr>
          <w:sz w:val="24"/>
          <w:szCs w:val="24"/>
        </w:rPr>
      </w:pPr>
      <w:r w:rsidRPr="00C630B5">
        <w:rPr>
          <w:sz w:val="24"/>
          <w:szCs w:val="24"/>
        </w:rPr>
        <w:t>Maybe __________</w:t>
      </w:r>
    </w:p>
    <w:p w:rsidR="00C630B5" w:rsidRPr="003E1D4F" w:rsidRDefault="00C630B5" w:rsidP="00C630B5">
      <w:pPr>
        <w:spacing w:after="0"/>
        <w:ind w:left="720"/>
        <w:rPr>
          <w:sz w:val="24"/>
          <w:szCs w:val="24"/>
        </w:rPr>
      </w:pPr>
    </w:p>
    <w:p w:rsidR="003E1D4F" w:rsidRPr="00C630B5" w:rsidRDefault="003E1D4F" w:rsidP="003E1D4F">
      <w:pPr>
        <w:spacing w:after="0"/>
        <w:rPr>
          <w:b/>
          <w:sz w:val="24"/>
          <w:szCs w:val="24"/>
        </w:rPr>
      </w:pPr>
      <w:r w:rsidRPr="00C630B5">
        <w:rPr>
          <w:b/>
          <w:sz w:val="24"/>
          <w:szCs w:val="24"/>
        </w:rPr>
        <w:t>Will you want to present?</w:t>
      </w:r>
    </w:p>
    <w:p w:rsidR="00C630B5" w:rsidRPr="00C630B5" w:rsidRDefault="00C630B5" w:rsidP="00C630B5">
      <w:pPr>
        <w:spacing w:after="0"/>
        <w:ind w:left="720"/>
        <w:rPr>
          <w:sz w:val="24"/>
          <w:szCs w:val="24"/>
        </w:rPr>
      </w:pPr>
      <w:r w:rsidRPr="00C630B5">
        <w:rPr>
          <w:sz w:val="24"/>
          <w:szCs w:val="24"/>
        </w:rPr>
        <w:t>Yes</w:t>
      </w:r>
      <w:r w:rsidRPr="00C630B5">
        <w:rPr>
          <w:sz w:val="24"/>
          <w:szCs w:val="24"/>
        </w:rPr>
        <w:tab/>
        <w:t>__________</w:t>
      </w:r>
    </w:p>
    <w:p w:rsidR="00C630B5" w:rsidRPr="00C630B5" w:rsidRDefault="00C630B5" w:rsidP="00C630B5">
      <w:pPr>
        <w:spacing w:after="0"/>
        <w:ind w:left="720"/>
        <w:rPr>
          <w:sz w:val="24"/>
          <w:szCs w:val="24"/>
        </w:rPr>
      </w:pPr>
      <w:r w:rsidRPr="00C630B5">
        <w:rPr>
          <w:sz w:val="24"/>
          <w:szCs w:val="24"/>
        </w:rPr>
        <w:t>No</w:t>
      </w:r>
      <w:r w:rsidRPr="00C630B5">
        <w:rPr>
          <w:sz w:val="24"/>
          <w:szCs w:val="24"/>
        </w:rPr>
        <w:tab/>
        <w:t>__________</w:t>
      </w:r>
    </w:p>
    <w:p w:rsidR="003E1D4F" w:rsidRPr="003E1D4F" w:rsidRDefault="00C630B5" w:rsidP="00C630B5">
      <w:pPr>
        <w:spacing w:after="0"/>
        <w:ind w:left="720"/>
        <w:rPr>
          <w:sz w:val="24"/>
          <w:szCs w:val="24"/>
        </w:rPr>
      </w:pPr>
      <w:r w:rsidRPr="00C630B5">
        <w:rPr>
          <w:sz w:val="24"/>
          <w:szCs w:val="24"/>
        </w:rPr>
        <w:t>Maybe __________</w:t>
      </w:r>
    </w:p>
    <w:p w:rsidR="003E1D4F" w:rsidRPr="003E1D4F" w:rsidRDefault="003E1D4F" w:rsidP="003E1D4F">
      <w:pPr>
        <w:spacing w:after="0"/>
        <w:rPr>
          <w:sz w:val="24"/>
          <w:szCs w:val="24"/>
        </w:rPr>
      </w:pPr>
    </w:p>
    <w:p w:rsidR="003E1D4F" w:rsidRPr="00C630B5" w:rsidRDefault="003E1D4F" w:rsidP="003E1D4F">
      <w:pPr>
        <w:spacing w:after="0"/>
        <w:rPr>
          <w:b/>
          <w:sz w:val="24"/>
          <w:szCs w:val="24"/>
        </w:rPr>
      </w:pPr>
      <w:r w:rsidRPr="00C630B5">
        <w:rPr>
          <w:b/>
          <w:sz w:val="24"/>
          <w:szCs w:val="24"/>
        </w:rPr>
        <w:t xml:space="preserve">Would you consider a:  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Oral presentation</w:t>
      </w:r>
      <w:r w:rsidRPr="003E1D4F">
        <w:rPr>
          <w:sz w:val="24"/>
          <w:szCs w:val="24"/>
        </w:rPr>
        <w:tab/>
      </w:r>
      <w:r w:rsidRPr="003E1D4F">
        <w:rPr>
          <w:sz w:val="24"/>
          <w:szCs w:val="24"/>
        </w:rPr>
        <w:tab/>
        <w:t>___________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Poster presentation</w:t>
      </w:r>
      <w:r w:rsidRPr="003E1D4F">
        <w:rPr>
          <w:sz w:val="24"/>
          <w:szCs w:val="24"/>
        </w:rPr>
        <w:tab/>
      </w:r>
      <w:r w:rsidRPr="003E1D4F">
        <w:rPr>
          <w:sz w:val="24"/>
          <w:szCs w:val="24"/>
        </w:rPr>
        <w:tab/>
        <w:t>___________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Either type of presentation</w:t>
      </w:r>
      <w:r w:rsidRPr="003E1D4F">
        <w:rPr>
          <w:sz w:val="24"/>
          <w:szCs w:val="24"/>
        </w:rPr>
        <w:tab/>
        <w:t>___________</w:t>
      </w:r>
    </w:p>
    <w:p w:rsidR="003E1D4F" w:rsidRPr="003E1D4F" w:rsidRDefault="003E1D4F" w:rsidP="003E1D4F">
      <w:pPr>
        <w:spacing w:after="0"/>
        <w:rPr>
          <w:sz w:val="24"/>
          <w:szCs w:val="24"/>
        </w:rPr>
      </w:pPr>
    </w:p>
    <w:p w:rsidR="003E1D4F" w:rsidRPr="00C630B5" w:rsidRDefault="003E1D4F" w:rsidP="003E1D4F">
      <w:pPr>
        <w:spacing w:after="0"/>
        <w:rPr>
          <w:b/>
          <w:sz w:val="24"/>
          <w:szCs w:val="24"/>
        </w:rPr>
      </w:pPr>
      <w:r w:rsidRPr="00C630B5">
        <w:rPr>
          <w:b/>
          <w:sz w:val="24"/>
          <w:szCs w:val="24"/>
        </w:rPr>
        <w:t xml:space="preserve">Are you interesting in a post-meeting multiple day field trip to the Greater Yellowstone Area? 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Yes</w:t>
      </w:r>
      <w:r w:rsidRPr="003E1D4F">
        <w:rPr>
          <w:sz w:val="24"/>
          <w:szCs w:val="24"/>
        </w:rPr>
        <w:tab/>
        <w:t>__________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No</w:t>
      </w:r>
      <w:r w:rsidRPr="003E1D4F">
        <w:rPr>
          <w:sz w:val="24"/>
          <w:szCs w:val="24"/>
        </w:rPr>
        <w:tab/>
        <w:t>__________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Maybe __________</w:t>
      </w:r>
    </w:p>
    <w:p w:rsidR="003E1D4F" w:rsidRPr="003E1D4F" w:rsidRDefault="003E1D4F" w:rsidP="003E1D4F">
      <w:pPr>
        <w:spacing w:after="0"/>
        <w:rPr>
          <w:sz w:val="24"/>
          <w:szCs w:val="24"/>
        </w:rPr>
      </w:pPr>
    </w:p>
    <w:p w:rsidR="003E1D4F" w:rsidRPr="00C630B5" w:rsidRDefault="003E1D4F" w:rsidP="003E1D4F">
      <w:pPr>
        <w:spacing w:after="0"/>
        <w:rPr>
          <w:b/>
          <w:sz w:val="24"/>
          <w:szCs w:val="24"/>
        </w:rPr>
      </w:pPr>
      <w:r w:rsidRPr="00C630B5">
        <w:rPr>
          <w:b/>
          <w:sz w:val="24"/>
          <w:szCs w:val="24"/>
        </w:rPr>
        <w:t xml:space="preserve">Would you have additional family members joining you? 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Yes</w:t>
      </w:r>
      <w:r w:rsidRPr="003E1D4F">
        <w:rPr>
          <w:sz w:val="24"/>
          <w:szCs w:val="24"/>
        </w:rPr>
        <w:tab/>
        <w:t>__________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No</w:t>
      </w:r>
      <w:r w:rsidRPr="003E1D4F">
        <w:rPr>
          <w:sz w:val="24"/>
          <w:szCs w:val="24"/>
        </w:rPr>
        <w:tab/>
        <w:t>__________</w:t>
      </w:r>
    </w:p>
    <w:p w:rsidR="003E1D4F" w:rsidRPr="003E1D4F" w:rsidRDefault="003E1D4F" w:rsidP="003E1D4F">
      <w:pPr>
        <w:spacing w:after="0"/>
        <w:ind w:left="720"/>
        <w:rPr>
          <w:sz w:val="24"/>
          <w:szCs w:val="24"/>
        </w:rPr>
      </w:pPr>
      <w:r w:rsidRPr="003E1D4F">
        <w:rPr>
          <w:sz w:val="24"/>
          <w:szCs w:val="24"/>
        </w:rPr>
        <w:t>Maybe __________</w:t>
      </w:r>
    </w:p>
    <w:p w:rsidR="003E1D4F" w:rsidRPr="003E1D4F" w:rsidRDefault="003E1D4F" w:rsidP="003E1D4F">
      <w:pPr>
        <w:spacing w:after="0"/>
        <w:rPr>
          <w:sz w:val="24"/>
          <w:szCs w:val="24"/>
        </w:rPr>
      </w:pPr>
    </w:p>
    <w:p w:rsidR="003E1D4F" w:rsidRPr="0086335C" w:rsidRDefault="003E1D4F" w:rsidP="003E1D4F">
      <w:pPr>
        <w:spacing w:after="0"/>
        <w:rPr>
          <w:b/>
          <w:sz w:val="24"/>
          <w:szCs w:val="24"/>
        </w:rPr>
      </w:pPr>
      <w:r w:rsidRPr="0086335C">
        <w:rPr>
          <w:b/>
          <w:sz w:val="24"/>
          <w:szCs w:val="24"/>
        </w:rPr>
        <w:t>Please send responses to Richard Sniezko (</w:t>
      </w:r>
      <w:hyperlink r:id="rId16" w:history="1">
        <w:r w:rsidRPr="0086335C">
          <w:rPr>
            <w:rStyle w:val="Hyperlink"/>
            <w:b/>
            <w:sz w:val="24"/>
            <w:szCs w:val="24"/>
          </w:rPr>
          <w:t>rsniezko@fs.fed.us</w:t>
        </w:r>
      </w:hyperlink>
      <w:r w:rsidRPr="0086335C">
        <w:rPr>
          <w:b/>
          <w:sz w:val="24"/>
          <w:szCs w:val="24"/>
        </w:rPr>
        <w:t>) and Anna Schoettle (</w:t>
      </w:r>
      <w:hyperlink r:id="rId17" w:history="1">
        <w:r w:rsidRPr="0086335C">
          <w:rPr>
            <w:rStyle w:val="Hyperlink"/>
            <w:b/>
            <w:sz w:val="24"/>
            <w:szCs w:val="24"/>
          </w:rPr>
          <w:t>aschoettle@fs.fed.us</w:t>
        </w:r>
      </w:hyperlink>
      <w:r w:rsidRPr="0086335C">
        <w:rPr>
          <w:b/>
          <w:sz w:val="24"/>
          <w:szCs w:val="24"/>
        </w:rPr>
        <w:t xml:space="preserve">) to be added to the mailing list.  </w:t>
      </w:r>
    </w:p>
    <w:sectPr w:rsidR="003E1D4F" w:rsidRPr="0086335C" w:rsidSect="002B7CC6">
      <w:footerReference w:type="default" r:id="rId18"/>
      <w:pgSz w:w="12240" w:h="15840"/>
      <w:pgMar w:top="630" w:right="81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0D" w:rsidRDefault="00E23E0D" w:rsidP="008B05BF">
      <w:pPr>
        <w:spacing w:after="0" w:line="240" w:lineRule="auto"/>
      </w:pPr>
      <w:r>
        <w:separator/>
      </w:r>
    </w:p>
  </w:endnote>
  <w:endnote w:type="continuationSeparator" w:id="0">
    <w:p w:rsidR="00E23E0D" w:rsidRDefault="00E23E0D" w:rsidP="008B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BF" w:rsidRDefault="00A11989">
    <w:pPr>
      <w:pStyle w:val="Footer"/>
    </w:pPr>
    <w:r w:rsidRPr="00A11989">
      <w:rPr>
        <w:rFonts w:ascii="Viner Hand ITC" w:hAnsi="Viner Hand ITC"/>
      </w:rPr>
      <w:ptab w:relativeTo="margin" w:alignment="center" w:leader="none"/>
    </w:r>
    <w:r w:rsidRPr="00A11989">
      <w:rPr>
        <w:rFonts w:ascii="Viner Hand ITC" w:hAnsi="Viner Hand ITC"/>
      </w:rPr>
      <w:t>Please pass this announcement along to your colleagues and encourage them to contact us.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0D" w:rsidRDefault="00E23E0D" w:rsidP="008B05BF">
      <w:pPr>
        <w:spacing w:after="0" w:line="240" w:lineRule="auto"/>
      </w:pPr>
      <w:r>
        <w:separator/>
      </w:r>
    </w:p>
  </w:footnote>
  <w:footnote w:type="continuationSeparator" w:id="0">
    <w:p w:rsidR="00E23E0D" w:rsidRDefault="00E23E0D" w:rsidP="008B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F"/>
    <w:rsid w:val="00067941"/>
    <w:rsid w:val="00252F0B"/>
    <w:rsid w:val="002B7CC6"/>
    <w:rsid w:val="002E2B94"/>
    <w:rsid w:val="003004D9"/>
    <w:rsid w:val="003E1D4F"/>
    <w:rsid w:val="003E6DCC"/>
    <w:rsid w:val="00471464"/>
    <w:rsid w:val="004F758A"/>
    <w:rsid w:val="005A172C"/>
    <w:rsid w:val="00691355"/>
    <w:rsid w:val="006D343E"/>
    <w:rsid w:val="00722B50"/>
    <w:rsid w:val="008039A1"/>
    <w:rsid w:val="0086335C"/>
    <w:rsid w:val="00866FEF"/>
    <w:rsid w:val="008715CA"/>
    <w:rsid w:val="008A4ABE"/>
    <w:rsid w:val="008B05BF"/>
    <w:rsid w:val="008D125C"/>
    <w:rsid w:val="009E2986"/>
    <w:rsid w:val="00A0470B"/>
    <w:rsid w:val="00A068F7"/>
    <w:rsid w:val="00A11989"/>
    <w:rsid w:val="00A51097"/>
    <w:rsid w:val="00B0267E"/>
    <w:rsid w:val="00B4502B"/>
    <w:rsid w:val="00C116C8"/>
    <w:rsid w:val="00C61E68"/>
    <w:rsid w:val="00C630B5"/>
    <w:rsid w:val="00D74E3D"/>
    <w:rsid w:val="00DB22FB"/>
    <w:rsid w:val="00DB2ABC"/>
    <w:rsid w:val="00DD6C63"/>
    <w:rsid w:val="00E23E0D"/>
    <w:rsid w:val="00E362B2"/>
    <w:rsid w:val="00EC181B"/>
    <w:rsid w:val="00F020B6"/>
    <w:rsid w:val="00F24357"/>
    <w:rsid w:val="00FE5870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BF"/>
  </w:style>
  <w:style w:type="paragraph" w:styleId="Footer">
    <w:name w:val="footer"/>
    <w:basedOn w:val="Normal"/>
    <w:link w:val="FooterChar"/>
    <w:uiPriority w:val="99"/>
    <w:unhideWhenUsed/>
    <w:rsid w:val="008B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BF"/>
  </w:style>
  <w:style w:type="table" w:styleId="TableGrid">
    <w:name w:val="Table Grid"/>
    <w:basedOn w:val="TableNormal"/>
    <w:uiPriority w:val="59"/>
    <w:rsid w:val="003E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BF"/>
  </w:style>
  <w:style w:type="paragraph" w:styleId="Footer">
    <w:name w:val="footer"/>
    <w:basedOn w:val="Normal"/>
    <w:link w:val="FooterChar"/>
    <w:uiPriority w:val="99"/>
    <w:unhideWhenUsed/>
    <w:rsid w:val="008B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BF"/>
  </w:style>
  <w:style w:type="table" w:styleId="TableGrid">
    <w:name w:val="Table Grid"/>
    <w:basedOn w:val="TableNormal"/>
    <w:uiPriority w:val="59"/>
    <w:rsid w:val="003E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niezko@fs.fed.u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ndrome.ucdavis.edu/strobusphere/" TargetMode="External"/><Relationship Id="rId17" Type="http://schemas.openxmlformats.org/officeDocument/2006/relationships/hyperlink" Target="mailto:aschoettle@fs.fed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rsniezko@fs.fed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fro.org/science/divisions/division-7/70000/70200/7020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fro.org/science/divisions/division-2/20000/20200/20215/" TargetMode="External"/><Relationship Id="rId14" Type="http://schemas.openxmlformats.org/officeDocument/2006/relationships/hyperlink" Target="mailto:aschoettle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CD8A-D850-480B-AA8D-78FE6F33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aschoettle</dc:creator>
  <cp:keywords/>
  <dc:description/>
  <cp:lastModifiedBy>rsniezko</cp:lastModifiedBy>
  <cp:revision>2</cp:revision>
  <cp:lastPrinted>2013-06-08T00:01:00Z</cp:lastPrinted>
  <dcterms:created xsi:type="dcterms:W3CDTF">2013-06-14T22:20:00Z</dcterms:created>
  <dcterms:modified xsi:type="dcterms:W3CDTF">2013-06-14T22:20:00Z</dcterms:modified>
</cp:coreProperties>
</file>